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58 — الرقم الفرعي: 99 — الرقم الأصلي: 58 — ج: 1 — ص: 10</w:t>
        <w:br/>
      </w:r>
      <w:r>
        <w:rPr>
          <w:rtl w:val="1"/>
        </w:rPr>
        <w:t xml:space="preserve"> حدثنا عبدُ الرزاقِ حدثنا مَعمَرٌ عن الزهريّ عن عروةَ عن عائشةَ</w:t>
        <w:br/>
      </w:r>
      <w:r>
        <w:rPr>
          <w:color w:val="000000"/>
          <w:rtl w:val="1"/>
        </w:rPr>
        <w:t xml:space="preserve">أَنَّ فَاطِمَةَ وَالْعَبَّاسَ أَتيا أَبَا بَكْرٍ يَلْتَمِسَانِ مِيرَاثَهُمَا مِنْ رَسُولِ اللهِ صَلَّى الله عَلَيْهِ وَسَلَّمَ،  </w:t>
      </w:r>
      <w:r>
        <w:rPr>
          <w:color w:val="000000"/>
          <w:rtl w:val="1"/>
        </w:rPr>
        <w:t xml:space="preserve">وَهُمَا حِينَئذٍ يَطْلُبَانِ أَرْضَهُ مِنْ فَدَكَ، وَسَهْمَهُ مِنْ خَيْبَرَ،  </w:t>
      </w:r>
      <w:r>
        <w:rPr>
          <w:color w:val="000000"/>
          <w:rtl w:val="1"/>
        </w:rPr>
        <w:t xml:space="preserve">فَقالَ لَهُمَا أَبُو بَكْرٍ: إِنِّي سَمِعْتُ رَسُولَ اللهِ صَلَّى الله عَلَيْهِ وَسَلَّمَ يَقُولُ: «لَا نُورَثُ، مَا تَرَكْنَا صَدَقَةٌ، وَإِنَّمَا يَأْكُلُ آلُ مُحَمَّدٍ صَلَّى اللهُ عَلَيْهِ وَسَلَّمَ فِي هَذَا الْمَالِ». </w:t>
      </w:r>
      <w:r>
        <w:rPr>
          <w:color w:val="000000"/>
          <w:rtl w:val="1"/>
        </w:rPr>
        <w:t xml:space="preserve">وَإِنِّي وَاللهِ لَا أَدَعُ أَمْرًا رَأَيْتُ رَسُولَ اللهِ صَلَّى الله عَلَيْهِ وَسَلَّمَ يَصْنعُهُ فِيهِ إِلَّا صَنَعْتُهُ.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