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17262 — الرقم الفرعي: 99 — الرقم الأصلي: 17262 — ج: 4 — ص: 140</w:t>
        <w:br/>
      </w:r>
      <w:r>
        <w:rPr>
          <w:rtl w:val="1"/>
        </w:rPr>
        <w:t xml:space="preserve"> حدثنا أبو أسامة قال:ثنا الوليد بن كثير قال:ثنا بشير بن يسار ملاحظة مولى بني حارثة أنّ رافع بن خديج و سهل بن أبي حثمة</w:t>
        <w:br/>
      </w:r>
      <w:r>
        <w:rPr>
          <w:color w:val="000000"/>
          <w:rtl w:val="1"/>
        </w:rPr>
        <w:t xml:space="preserve">حدَّثاه،  </w:t>
      </w:r>
      <w:r>
        <w:rPr>
          <w:color w:val="FF0000"/>
          <w:rtl w:val="1"/>
        </w:rPr>
        <w:t xml:space="preserve">أنَّ رسولَ الله ﷺ نَهى عن المُزابَنة؛ الثَّمَرِ بالتَّمْر،  </w:t>
      </w:r>
      <w:r>
        <w:rPr>
          <w:color w:val="FF0000"/>
          <w:rtl w:val="1"/>
        </w:rPr>
        <w:t xml:space="preserve">إلّا أَصحابَ العَرَايا فإنّه قد أَذِنَ لهم.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العرايا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