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النهي عن نكاح المتعة-كتاب النكاح-سنن ابن ماجة — رقم الحديث: 1963 — الرقم الفرعي: 99 — الرقم الأصلي: 1963</w:t>
        <w:br/>
      </w:r>
      <w:r>
        <w:rPr>
          <w:rtl w:val="1"/>
        </w:rPr>
        <w:t xml:space="preserve"> حدثنا محمد بن خلف العسقلانيّ ثنا الفِريابيّ عن أبان بن أبي حازم عن أبي بكر بن حفص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وَلِيَ عُمر بنُ الخَطّاب، خَطَبَ الناسَ، فقال: إنَّ رَسولَ الله ﷺ أَذنَ لنا في المُتعَةِ ثلاثًا، ثُمّ حَرَّمها،  </w:t>
      </w:r>
      <w:r>
        <w:rPr>
          <w:color w:val="FF0000"/>
          <w:rtl w:val="1"/>
        </w:rPr>
        <w:t xml:space="preserve">واللهِ لا أَعلمُ أَحدًا يَتمتَّع وهو مُحصَنٌ إلّا رَجَمتُه بالحِجَارَة،  </w:t>
      </w:r>
      <w:r>
        <w:rPr>
          <w:color w:val="FF0000"/>
          <w:rtl w:val="1"/>
        </w:rPr>
        <w:t xml:space="preserve">إلّا أن يَأتِيَني بأربعةٍ يَشهَدُون أنَّ رسولَ اللهِ أَحلَّها بعدَ إذ حرَّمَها.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الزنا و مقدماته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حفظ الصحابة للحديث ونقلهم له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عقوبة المحصن - عقوبة الزنا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نكاح المتعة - الأنكحة المنهي عنها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لا بأس به(ليس به بأس، ما أرى به بأسا)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