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كم مرّة يشمت العاطس-كتاب الأدب-سنن أبي داود — رقم الحديث: 5036 — الرقم الفرعي: 99 — الرقم الأصلي: 5036</w:t>
        <w:br/>
      </w:r>
      <w:r>
        <w:rPr>
          <w:rtl w:val="1"/>
        </w:rPr>
        <w:t xml:space="preserve"> حدثنا هارون بن عبد الله ثنا مالك بن إسماعيل ثنا عبد السلام بن حرب عن يزيد بن عبد الرحمن عن يحيى بن إسحاق بن عبد الله بن أبي طلحة عن أمّه حُميدة أو عُبيدة بنت عُبيد بن رفاعة الزرقيّ عن أبيها عن النبيّ صلى الله عليه وسلم</w:t>
        <w:br/>
      </w:r>
      <w:r>
        <w:rPr>
          <w:color w:val="FF0000"/>
          <w:rtl w:val="1"/>
        </w:rPr>
        <w:t xml:space="preserve">قال: «شَمِّتِ العاطِسَ ثلاثاً فإن شئتَ فشَمِّتهُ، وإن شِئتَ فكُفَّ». </w:t>
      </w:r>
    </w:p>
    <w:p>
      <w:pPr>
        <w:bidi w:val="1"/>
        <w:jc w:val="start"/>
      </w:pPr>
      <w:r>
        <w:rPr>
          <w:rtl w:val="1"/>
        </w:rPr>
        <w:t xml:space="preserve">درجة الحديث: إسناده ضعيف </w:t>
      </w:r>
    </w:p>
    <w:p>
      <w:pPr>
        <w:bidi w:val="1"/>
        <w:jc w:val="start"/>
      </w:pPr>
      <w:r>
        <w:rPr>
          <w:rtl w:val="1"/>
        </w:rPr>
        <w:t>الشرح: الدلالة: الأذكار و الأدعية لتشميت العاطس - الأذكار والأدعية للعلاقات الاجتماعية</w:t>
      </w:r>
    </w:p>
    <w:p>
      <w:pPr>
        <w:bidi w:val="1"/>
        <w:jc w:val="start"/>
      </w:pPr>
      <w:r>
        <w:rPr>
          <w:rtl w:val="1"/>
        </w:rPr>
        <w:t>الشرح: الدلالة: آداب العطاس والتثاؤب - الآداب الاجتماعية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