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الشراء والبيع مع المشركين وأهل الحرب-كتاب البيوع-صحيح البخاري — رقم الحديث: 2216 — الرقم الفرعي: 99 — الرقم الأصلي: 2216</w:t>
        <w:br/>
      </w:r>
      <w:r>
        <w:rPr>
          <w:rtl w:val="1"/>
        </w:rPr>
        <w:t xml:space="preserve"> حدثنا أبو النعمان حدثنا معتمر بن سليمان عن أبيه عن أبي عثمان عن عبد الرحمن بن أبي بكر رضي الله عنهما</w:t>
        <w:br/>
      </w:r>
      <w:r>
        <w:rPr>
          <w:color w:val="000000"/>
          <w:rtl w:val="1"/>
        </w:rPr>
        <w:t xml:space="preserve">قال: كنَّا معَ النبيِّ ﷺ،  </w:t>
      </w:r>
      <w:r>
        <w:rPr>
          <w:color w:val="FF0000"/>
          <w:rtl w:val="1"/>
        </w:rPr>
        <w:t xml:space="preserve">ثمَّ جاءَ رجلٌ مُشْرِكٌ مُشْعانٌّ طَوِيلٌ بغَنَمٍ يَسوقُها،  </w:t>
      </w:r>
      <w:r>
        <w:rPr>
          <w:color w:val="FF0000"/>
          <w:rtl w:val="1"/>
        </w:rPr>
        <w:t xml:space="preserve">فقال النبيُّ ﷺ: «بيعاً أم عَطِيَّةً؟» أو قال: «أم هِبةً؟» قال: لا، بل بيعٌ،  </w:t>
      </w:r>
      <w:r>
        <w:rPr>
          <w:color w:val="000000"/>
          <w:rtl w:val="1"/>
        </w:rPr>
        <w:t xml:space="preserve">فاشتَرَى منه شاةً. </w:t>
      </w:r>
    </w:p>
    <w:p>
      <w:pPr>
        <w:bidi w:val="1"/>
        <w:jc w:val="start"/>
      </w:pPr>
      <w:r>
        <w:rPr>
          <w:rtl w:val="1"/>
        </w:rPr>
        <w:t>الشرح: الدلالة: مشروعية التبادل التجاري - التبادل التجاري (التجارة الدولية)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اشتراط الإسلام - العاقدان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