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فضل التكبيرة الأولى-أبواب الصلاة-سنن الترمذي — رقم الحديث: 241 — الرقم الفرعي: 99 — الرقم الأصلي: 241</w:t>
        <w:br/>
      </w:r>
      <w:r>
        <w:rPr>
          <w:rtl w:val="1"/>
        </w:rPr>
        <w:t xml:space="preserve"> حدثنا عقبة بن مُكرم و نصر بن عليّ الجهضميّ قالا:حدثنا سلم بن قتيبة عن طُعمة بن عمرو عن حبيب بن أبي ثابت عن أنس بن مالك قال:قال رسول الله صلى الله عليه وسلم</w:t>
        <w:br/>
      </w:r>
      <w:r>
        <w:rPr>
          <w:color w:val="FF0000"/>
          <w:rtl w:val="1"/>
        </w:rPr>
        <w:t xml:space="preserve">«مَن صَلَّى للهِ أَربَعينَ يوماً في جَمَاعةٍ يُدرِكُ التَّكبيرةَ الأُولَى كُتِب له بَراءَتَان: براءَةٌ مِن النار، وبراءَةٌ مِن النِّفاق». </w:t>
      </w:r>
      <w:r>
        <w:rPr>
          <w:color w:val="000000"/>
          <w:rtl w:val="1"/>
        </w:rPr>
        <w:t xml:space="preserve"> وقد رُوِيَ هذا الحديث عن أَنَسٍ مَوقوفاً، ولا أعلمُ أَحداً رَفَعَه إلَّا ما رَوَى سَلمُ بنُ قُتَيبة، عن طُعمة بنِ عَمرو.  </w:t>
      </w:r>
      <w:r>
        <w:rPr>
          <w:color w:val="000000"/>
          <w:rtl w:val="1"/>
        </w:rPr>
        <w:t xml:space="preserve">وإنَّما يُروَى هذا عن حِبيبِ بن أبي حَبِيب البَجَلي، عن أَنس بن مالك قوله. حدَّثنا بذلك هنادٌ، قال: حدثنا وَكيعٌ، عن خالدِ بنِ طَهمان، عن حِبِيبِ بنِ أَبي حَبيب البَجَلي، عن أَنَس قولَه، ولم يرفَعه. ورَوَى إسماعيلُ بنُ عيّاش هذا الحديث، عن عُمَارَة بنِ غَزِيَّة، عن أَنسِ بنِ مالك، عن عُمَر بنِ الخطاب، عن النبي ﷺ نحو هذا. وهذا حديثٌ غيرُ مَحفُوظ، وهو حديثٌ مُرسَلٌ. عُمارةُ بنُ غَزِيَّة لم يُدرِك أَنسَ بنَ مالِك، قال محمدُ بن إسماعيل: حَبيب بنُ أَبي حَبِيب يُكنَى أَبا الكَشُوثا، ويقال: أَبو عُمَيرة. </w:t>
      </w:r>
    </w:p>
    <w:p>
      <w:pPr>
        <w:bidi w:val="1"/>
        <w:jc w:val="start"/>
      </w:pPr>
      <w:r>
        <w:rPr>
          <w:rtl w:val="1"/>
        </w:rPr>
        <w:t xml:space="preserve">درجة الحديث: إسناده ضعيف </w:t>
      </w:r>
    </w:p>
    <w:p>
      <w:pPr>
        <w:bidi w:val="1"/>
        <w:jc w:val="start"/>
      </w:pPr>
      <w:r>
        <w:rPr>
          <w:rtl w:val="1"/>
        </w:rPr>
        <w:t>الشرح: الدلالة: منافق</w:t>
      </w:r>
    </w:p>
    <w:p>
      <w:pPr>
        <w:bidi w:val="1"/>
        <w:jc w:val="start"/>
      </w:pPr>
      <w:r>
        <w:rPr>
          <w:rtl w:val="1"/>
        </w:rPr>
        <w:t>الشرح: الدلالة: صفات المنافقين - النفاق</w:t>
      </w:r>
    </w:p>
    <w:p>
      <w:pPr>
        <w:bidi w:val="1"/>
        <w:jc w:val="start"/>
      </w:pPr>
      <w:r>
        <w:rPr>
          <w:rtl w:val="1"/>
        </w:rPr>
        <w:t>الشرح: الدلالة: العتقاء من النار. - أهل الجنة-------------------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الأعمال التي تقي صاحبها النار - النار وجحيمها-----------------------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