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3576 — الرقم الفرعي: 99 — الرقم الأصلي: 3576</w:t>
        <w:br/>
      </w:r>
      <w:r>
        <w:rPr>
          <w:rtl w:val="1"/>
        </w:rPr>
        <w:t xml:space="preserve"> حدثنا موسى بن إسماعيل حدثنا عبد العزيز بن مُسلم حدثنا حُصين عن سالم بن أبي الجَعد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عَطِشَ النّاسُ يومَ الحُدَيبِيَةِ،  </w:t>
      </w:r>
      <w:r>
        <w:rPr>
          <w:color w:val="000000"/>
          <w:rtl w:val="1"/>
        </w:rPr>
        <w:t xml:space="preserve">والنبيُّ ﷺ بينَ يَدَيه رَكْوةٌ، فتَوضَّأ،  </w:t>
      </w:r>
      <w:r>
        <w:rPr>
          <w:color w:val="FF0000"/>
          <w:rtl w:val="1"/>
        </w:rPr>
        <w:t xml:space="preserve">فجَهِشَ النّاسُ نحوَه، فقال: «ما لكم؟» قالوا: ليس عندَنا ماءٌ نَتَوضَّأُ ولا نشربُ إلَّا ما بينَ يَدَيكَ،  </w:t>
      </w:r>
      <w:r>
        <w:rPr>
          <w:color w:val="FF0000"/>
          <w:rtl w:val="1"/>
        </w:rPr>
        <w:t xml:space="preserve">فوَضَعَ يدَه في الرَّكْوةِ، فجَعَلَ الماءُ يَثُورُ بينَ أصابعِه كأمثال العُيونِ،  </w:t>
      </w:r>
      <w:r>
        <w:rPr>
          <w:color w:val="FF0000"/>
          <w:rtl w:val="1"/>
        </w:rPr>
        <w:t xml:space="preserve">فشَرِبنا وتَوضَّأْنا. قلتُ: كم كنتُم؟ قال: لو كنَّا مئةَ ألفٍ لَكَفانا، كنَّا خمسَ عَشْرةَ مئةً.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مناقب أصحاب الشجرة(بيعة الرضوان) - مناقب المبشرين بالجنة سوى العشرة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