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الساعة التي في يوم الجمعة-كتاب الصلاة-صحيح البخاري — رقم الحديث: 935 — الرقم الفرعي: 99 — الرقم الأصلي: 935</w:t>
        <w:br/>
      </w:r>
      <w:r>
        <w:rPr>
          <w:rtl w:val="1"/>
        </w:rPr>
        <w:t xml:space="preserve"> حدثنا عبد الله بن مسْلَمة عن مالك عن أبي الزناد عن الأعرج عن أبي هريرة</w:t>
        <w:br/>
      </w:r>
      <w:r>
        <w:rPr>
          <w:color w:val="FF0000"/>
          <w:rtl w:val="1"/>
        </w:rPr>
        <w:t xml:space="preserve">أنَّ رسولَ الله ﷺ ذَكَرَ يومَ الجُمُعةِ فقال: «فيه ساعةٌ لا يُوافِقُها عَبْدٌ مُسلِمٌ وهو قائمٌ يُصلِّي يَسْألُ اللهَ تعالى شيئاً، إلا أعطاهُ إيّاه» وأشارَ بيدِه يُقلِّلُها.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الذكر والدعاء في يوم الجمعة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