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 من الذكر بعد التشهد-كتاب السهو-سنن النسائي — رقم الحديث: 1311 — الرقم الفرعي: 99 — الرقم الأصلي: 1311</w:t>
        <w:br/>
      </w:r>
      <w:r>
        <w:rPr>
          <w:rtl w:val="1"/>
        </w:rPr>
        <w:t xml:space="preserve"> أخبرنا عمرو بن عليّ قال:حدثنا يحيى عن جعفر بن محمد عن أبيه عن جابر</w:t>
        <w:br/>
      </w:r>
      <w:r>
        <w:rPr>
          <w:color w:val="000000"/>
          <w:rtl w:val="1"/>
        </w:rPr>
        <w:t xml:space="preserve">أنَّ رَسولَ اللهِ ﷺ كانَ يَقولُ في صَلاتِه بعدَ التَّشَهُّد:  </w:t>
      </w:r>
      <w:r>
        <w:rPr>
          <w:color w:val="FF0000"/>
          <w:rtl w:val="1"/>
        </w:rPr>
        <w:t xml:space="preserve">«أَحسَنُ الكَلامِ كَلامُ اللهِ، وأَحسَنُ الهَدْي هَديُ مُحمَّدٍ ﷺ».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