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20155 — الرقم الفرعي: 99 — الرقم الأصلي: 20155</w:t>
        <w:br/>
      </w:r>
      <w:r>
        <w:rPr>
          <w:rtl w:val="1"/>
        </w:rPr>
        <w:t xml:space="preserve"> حدثنا يحيى بن سعيد عن سعيد عن قتادة عن الحسن عن سمرة عن النبيّ صلى الله عليه وسلم</w:t>
        <w:br/>
      </w:r>
      <w:r>
        <w:rPr>
          <w:color w:val="FF0000"/>
          <w:rtl w:val="1"/>
        </w:rPr>
        <w:t xml:space="preserve">قال: «الصلاةُ الوُسطَى صَلاةُ العَصرِ».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تعيين الصلاة الوسطى - الصلاة الوسطى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