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صلاة العشاء والفجر في جماعة-كتاب المساجد-سنن ابن ماجة — رقم الحديث: 798 — الرقم الفرعي: 99 — الرقم الأصلي: 798</w:t>
        <w:br/>
      </w:r>
      <w:r>
        <w:rPr>
          <w:rtl w:val="1"/>
        </w:rPr>
        <w:t xml:space="preserve"> حدثنا عثمان بن أبي شيبة ثنا إسماعيل بن عيّاش عن عُمارة بن غَريّة عن أنس بن مالك عن عمر بن الخطّاب عن النبيّ صلى الله عليه وسلم</w:t>
        <w:br/>
      </w:r>
      <w:r>
        <w:rPr>
          <w:color w:val="000000"/>
          <w:rtl w:val="1"/>
        </w:rPr>
        <w:t xml:space="preserve">أنّه كان يقول: «مَن صلَّى في مَسجدٍ جماعةً أَربَعينَ ليلةً،  </w:t>
      </w:r>
      <w:r>
        <w:rPr>
          <w:color w:val="000000"/>
          <w:rtl w:val="1"/>
        </w:rPr>
        <w:t xml:space="preserve">لا تَفوتُه الرَّكعةُ الأُولى مِن صلاةِ العِشاء، كَتبَ اللهُ له بها عِتقًا مِن النَّار».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العتقاء من النار. - أهل الجنة-------------------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المرسل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مدلس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