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3873 — الرقم الفرعي: 99 — الرقم الأصلي: 3873 — ج: 1 — ص: 408</w:t>
        <w:br/>
      </w:r>
      <w:r>
        <w:rPr>
          <w:rtl w:val="1"/>
        </w:rPr>
        <w:t xml:space="preserve"> حدثنا عبد الرزاق أخبرنا سفيان عن الأعمش عن عبد الله بن مرّة عن أبي الأحوص عن عبد الله</w:t>
        <w:br/>
      </w:r>
      <w:r>
        <w:rPr>
          <w:color w:val="FF0000"/>
          <w:rtl w:val="1"/>
        </w:rPr>
        <w:t xml:space="preserve">قال: لأَنْ أَحلِفَ تِسعًا أنَّ رسولَ الله ﷺ قُتلَ قتلًا، أَحبُّ إليَّ مِن أن أَحلفَ واحدةً إنَّه لم يُقتَل،  </w:t>
      </w:r>
      <w:r>
        <w:rPr>
          <w:color w:val="FF0000"/>
          <w:rtl w:val="1"/>
        </w:rPr>
        <w:t xml:space="preserve">وذلك بأنَّ الله جعَلَه نبيًّا واتَّخذَه شهيدًا.  </w:t>
      </w:r>
      <w:r>
        <w:rPr>
          <w:color w:val="FF0000"/>
          <w:rtl w:val="1"/>
        </w:rPr>
        <w:t xml:space="preserve">قال الأعمش: فذكرتُ ذلك لإبراهيمَ، فقال: كانوا يُرَوْن أنَّ اليهودَ سَمُّوه، وأبا بكرٍ.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جعله الله نبيًا ﷺ واتخذه شهيدًا - فضل النبي ﷺ ومنزلته ومكانته</w:t>
      </w:r>
    </w:p>
    <w:p>
      <w:pPr>
        <w:bidi w:val="1"/>
        <w:jc w:val="start"/>
      </w:pPr>
      <w:r>
        <w:rPr>
          <w:rtl w:val="1"/>
        </w:rPr>
        <w:t xml:space="preserve">الشرح: الدلالة: استشهاده ﷺ - محاربته ﷺ للكفار ومشاركته في القتال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