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الحشر-كتاب تفسير القرآن-سنن الترمذي — رقم الحديث: 3303 — الرقم الفرعي: 1 — الرقم الأصلي: 3300</w:t>
        <w:br/>
      </w:r>
      <w:r>
        <w:rPr>
          <w:rtl w:val="1"/>
        </w:rPr>
        <w:t xml:space="preserve"> حدثنا الحسن بن محمد الزعفرانيّ أخبرنا عفان بن مسلم أخبرنا حفص بن غِياث أخبرنا حبيب بن أبي عمرة عن سعيد بن جبير</w:t>
        <w:br/>
      </w:r>
      <w:r>
        <w:rPr>
          <w:color w:val="FF0000"/>
          <w:rtl w:val="1"/>
        </w:rPr>
        <w:t xml:space="preserve">عن ابنِ عبّاسٍ في قولِ الله: ﴿مَا قَطَعْتُمْ مِنْ لِينَةٍ أَوْ تَرَكْتُمُوهَا قَائِمَةً عَلَى أُصُولِهَا فَبِإِذْنِ اللهِ﴾ [الحشر: 5] قال: اللِّينَة: النَّخْلة،  </w:t>
      </w:r>
      <w:r>
        <w:rPr>
          <w:color w:val="FF0000"/>
          <w:rtl w:val="1"/>
        </w:rPr>
        <w:t xml:space="preserve">﴿وَلِيُخْزِيَ الفَاسِقِينَ﴾ قال: استَنزَلُوهم مِن حُصُونِهم، قال: وأُمِروا بقَطعِ النَّخْل، فحَكَّ في صُدُورهم،  </w:t>
      </w:r>
      <w:r>
        <w:rPr>
          <w:color w:val="FF0000"/>
          <w:rtl w:val="1"/>
        </w:rPr>
        <w:t xml:space="preserve">فقال المُسلمون: قد قَطعْنا بعضًا وترَكْنا بعضًا، فلَنَسأَلنَّ رسولَ الله ﷺ: هل لنا فيما قطَعْنا مِن أَجر؟ وهل علينا فيما ترَكْنا مِن وِزْر؟ فأَنزلَ الله: ﴿مَا قَطَعْتُمْ مِنْ لِينَةٍ أَوْ تَرَكْتُمُوهَا قَائِمَةً عَلَى أُصُولِهَا﴾ الآية. </w:t>
      </w:r>
      <w:r>
        <w:rPr>
          <w:color w:val="000000"/>
          <w:rtl w:val="1"/>
        </w:rPr>
        <w:t xml:space="preserve">هذا حديثٌ حسنٌ غريب. </w:t>
      </w:r>
      <w:r>
        <w:rPr>
          <w:color w:val="000000"/>
          <w:rtl w:val="1"/>
        </w:rPr>
        <w:t xml:space="preserve">ورَوى بعضُهم هذا الحديثَ عن حفصِ بنِ غِياث، عن حَبيب بنِ أَبي عَمْرة، عن سعيدِ بنِ جُبَير، مرسلًا، ولم يَذكُر فيه: عن ابن عبّاس.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