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27200 — الرقم الفرعي: 99 — الرقم الأصلي: 27200 — ج: 6 — ص: 393</w:t>
        <w:br/>
      </w:r>
      <w:r>
        <w:rPr>
          <w:rtl w:val="1"/>
        </w:rPr>
        <w:t xml:space="preserve"> حدثنا عبد الله حدثني أبي ثنا مؤيد قال:ثنا حمّاد ملاحظة يعني ابن سلمة قال:ثنا شيخ ملاحظة يقال له أبو عمرو عن ابنة لأهبان بن صيفيّ عن أبيها ملاحظة وكانت له صحبة</w:t>
        <w:br/>
      </w:r>
      <w:r>
        <w:rPr>
          <w:color w:val="000000"/>
          <w:rtl w:val="1"/>
        </w:rPr>
        <w:t xml:space="preserve">أنَّ عليًّا لمّا قَدِمَ البَصرةَ بَعثَ إليه، فقال: ما يَمنعُكَ أن تتَّبِعَني،  </w:t>
      </w:r>
      <w:r>
        <w:rPr>
          <w:color w:val="FF0000"/>
          <w:rtl w:val="1"/>
        </w:rPr>
        <w:t xml:space="preserve">فقال: أَوصاني خَليلي وابنُ عمِّك، فقال: «إنّه سيَكونُ فُرقةٌ واختِلاف، فاكسِرْ سَيفَكَ، واتَّخِذ سَيفًا من خَشَب، واقعُدْ في بَيتِك، حتى تأتِيَكَ يدٌ خاطِئة، أو مَنيَّةٌ قاضِية» ففَعلتُ ما أَمرَني رسولُ الله ﷺ،  </w:t>
      </w:r>
      <w:r>
        <w:rPr>
          <w:color w:val="000000"/>
          <w:rtl w:val="1"/>
        </w:rPr>
        <w:t xml:space="preserve">فإن استَطعتَ يا عليُّ أن لا تكونَ تلكَ اليدَ الخاطِئة فافعَلْ. </w:t>
      </w:r>
    </w:p>
    <w:p>
      <w:pPr>
        <w:bidi w:val="1"/>
        <w:jc w:val="start"/>
      </w:pPr>
      <w:r>
        <w:rPr>
          <w:rtl w:val="1"/>
        </w:rPr>
        <w:t>درجة الحديث: حسن بطرقه وشواهده</w:t>
      </w:r>
    </w:p>
    <w:p>
      <w:pPr>
        <w:bidi w:val="1"/>
        <w:jc w:val="start"/>
      </w:pPr>
      <w:r>
        <w:rPr>
          <w:rtl w:val="1"/>
        </w:rPr>
        <w:t>الشرح: الدلالة: الفصل السابع: ترك السلاح والعزلة في الفتن ومقاطعة أهلها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