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النّفَل-كتاب الجهاد-سنن أبي داود — رقم الحديث: 2740 — الرقم الفرعي: 99 — الرقم الأصلي: 2740</w:t>
        <w:br/>
      </w:r>
      <w:r>
        <w:rPr>
          <w:rtl w:val="1"/>
        </w:rPr>
        <w:t xml:space="preserve"> حدثنا هنّاد بن السّريّ عن أبي بكر عن عاصم عن مصعب بن سعد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جئتُ إلى النّبيِّ ﷺ يومَ بَدْرٍ بسَيف، فقلتُ: يا رسولَ الله، إنَّ الله قد شَفَى صَدْريَ اليومَ مِن العَدُوّ، فهَبْ لي هذا السَّيف، قال: «إنَّ هذا السَّيفَ ليس لي ولا لك»  </w:t>
      </w:r>
      <w:r>
        <w:rPr>
          <w:color w:val="000000"/>
          <w:rtl w:val="1"/>
        </w:rPr>
        <w:t xml:space="preserve">فذَهبتُ وأَنا أَقول: يُعطاهُ اليومَ مَن لم يُبْلِ بَلائي،  </w:t>
      </w:r>
      <w:r>
        <w:rPr>
          <w:color w:val="000000"/>
          <w:rtl w:val="1"/>
        </w:rPr>
        <w:t xml:space="preserve">فبينَما أَنا إذ جاءَني الرَّسول، فقال: أَجِبْ، فظَننتُ أنّه نزلَ فيَّ شيءٌ بكَلامي، فجِئتُ،  </w:t>
      </w:r>
      <w:r>
        <w:rPr>
          <w:color w:val="FF0000"/>
          <w:rtl w:val="1"/>
        </w:rPr>
        <w:t xml:space="preserve">فقال لي النّبيُّ ﷺ: «إنّكَ سألتَني هذا السَّيف، وليس هو لي ولا لك، وإنَّ اللهَ قد جعَلَه لي، فهو لك» ثم قرأ: ﴿يَسْأَلُونَكَ عَنِ الْأَنْفَالِ قُلِ الْأَنْفَالُ لِلَّهِ وَالرَّسُولِ﴾ إلى آخر الآية [الأنفال: 1]. </w:t>
      </w:r>
      <w:r>
        <w:rPr>
          <w:color w:val="000000"/>
          <w:rtl w:val="1"/>
        </w:rPr>
        <w:t xml:space="preserve">قال أبو داود: قراءةُ ابنِ مَسعود: (يسألونك النَّفَل).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