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بين الأذان والإقامة،ومَن ينتظر الإقامة-كتاب الصلاة-صحيح البخاري — رقم الحديث: 624 — الرقم الفرعي: 99 — الرقم الأصلي: 624</w:t>
        <w:br/>
      </w:r>
      <w:r>
        <w:rPr>
          <w:rtl w:val="1"/>
        </w:rPr>
        <w:t xml:space="preserve"> حدثنا إسحاق الواسطيّ قال:حدثنا خالد عن الجُريريّ عن ابن بريدة عن عبد الله بن مغفل المُزَنيّ أنّ رسول الله صلى الله عليه وسلم</w:t>
        <w:br/>
      </w:r>
      <w:r>
        <w:rPr>
          <w:color w:val="FF0000"/>
          <w:rtl w:val="1"/>
        </w:rPr>
        <w:t xml:space="preserve">قال: «بينَ كلِّ أذانَينِ صلاةٌ - ثلاثًا - لمن شاءَ».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بين الأذان والإقامة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