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التشديد في ذلك-كتاب الصلاة-سنن أبي داود — رقم الحديث: 570 — الرقم الفرعي: 99 — الرقم الأصلي: 570</w:t>
        <w:br/>
      </w:r>
      <w:r>
        <w:rPr>
          <w:rtl w:val="1"/>
        </w:rPr>
        <w:t xml:space="preserve"> حدثنا ابن المثنى أنّ عمرو بن عاصم حدثهم قال:ثنا همّام عن قتادة عن مورِّق عن أبي الأحوص عن عبد الله عن النبيّ صلى الله عليه وسلم</w:t>
        <w:br/>
      </w:r>
      <w:r>
        <w:rPr>
          <w:color w:val="FF0000"/>
          <w:rtl w:val="1"/>
        </w:rPr>
        <w:t xml:space="preserve">قال: «صلاةُ المرأةِ في بَيتِها أَفضلُ مِن صَلاتِها في حُجْرَتِها، وصلاتُها في مِخدَعِها أَفضلُ من صَلاتِها في بَيتِها».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خير مساجد النساء بيوتهن - ارتياد النساء المساجد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حقه في توفير المأكل والمشرب والملبس والمسكن – حق العيش الكريم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