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زيارة القبور-كتاب الجنائز-سنن ابن ماجة — رقم الحديث: 1570 — الرقم الفرعي: 99 — الرقم الأصلي: 1570</w:t>
        <w:br/>
      </w:r>
      <w:r>
        <w:rPr>
          <w:rtl w:val="1"/>
        </w:rPr>
        <w:t xml:space="preserve"> حدثنا إبراهيم بن سعيد الجوهريّ ثنا رَوْح ثنا بِسطام بن مسلم قال:سمعت أبا التّيّاح قال:سمعت ابن أبي مليكة عن عائشة</w:t>
        <w:br/>
      </w:r>
      <w:r>
        <w:rPr>
          <w:color w:val="FF0000"/>
          <w:rtl w:val="1"/>
        </w:rPr>
        <w:t xml:space="preserve">أنَّ رَسولَ الله ﷺ رَخَّصَ في زيارةِ القُبور.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استحباب ذكر الموت والاستعداد له - الموت والقبر والروح والنفس--------------------</w:t>
      </w:r>
    </w:p>
    <w:p>
      <w:pPr>
        <w:bidi w:val="1"/>
        <w:jc w:val="start"/>
      </w:pPr>
      <w:r>
        <w:rPr>
          <w:rtl w:val="1"/>
        </w:rPr>
        <w:t>الشرح: الدلالة: مشروعية زيارة القبور - زيارة القبور وآدابها</w:t>
      </w:r>
    </w:p>
    <w:p>
      <w:pPr>
        <w:bidi w:val="1"/>
        <w:jc w:val="start"/>
      </w:pPr>
      <w:r>
        <w:rPr>
          <w:rtl w:val="1"/>
        </w:rPr>
        <w:t>الشرح: الدلالة: زيارة المقابر - استحباب ذكر الموت والاستعداد له------------------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