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الغيرة-كتاب النكاح-سنن ابن ماجة — رقم الحديث: 1996 — الرقم الفرعي: 99 — الرقم الأصلي: 1996</w:t>
        <w:br/>
      </w:r>
      <w:r>
        <w:rPr>
          <w:rtl w:val="1"/>
        </w:rPr>
        <w:t xml:space="preserve"> حدثنا محمد بن إسماعيل ثنا وكيع عن شيبان أبي معاوية عن يحيى بن أبي كثير عن أبي سهم-أبي شهم- عن أبي هريرة قال:قال رسول الله صلى الله عليه وسلم</w:t>
        <w:br/>
      </w:r>
      <w:r>
        <w:rPr>
          <w:color w:val="FF0000"/>
          <w:rtl w:val="1"/>
        </w:rPr>
        <w:t xml:space="preserve">«مِن الغَيرةِ ما يُحبُّ اللهُ، ومِنها ما يَكرَهُ اللهُ،  </w:t>
      </w:r>
      <w:r>
        <w:rPr>
          <w:color w:val="FF0000"/>
          <w:rtl w:val="1"/>
        </w:rPr>
        <w:t xml:space="preserve">فأمَّا ما يُحبُّ اللهُ فالغَيرَةُ في الرِّيبة،  </w:t>
      </w:r>
      <w:r>
        <w:rPr>
          <w:color w:val="FF0000"/>
          <w:rtl w:val="1"/>
        </w:rPr>
        <w:t xml:space="preserve">وأَمَّا ما يَكرَهُ، فالغَيرَةُ في غَيرِ رِيبة».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مرتبة الشك والوهم - مراتب المعرفة</w:t>
      </w:r>
    </w:p>
    <w:p>
      <w:pPr>
        <w:bidi w:val="1"/>
        <w:jc w:val="start"/>
      </w:pPr>
      <w:r>
        <w:rPr>
          <w:rtl w:val="1"/>
        </w:rPr>
        <w:t>الشرح: الدلالة: الغيرة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الغيرة المذمومة.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غيرة الزوج على زوجته - العشرة بالمعروف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