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حسن معاشرة النساء-كتاب النكاح-سنن ابن ماجة — رقم الحديث: 1980 — الرقم الفرعي: 99 — الرقم الأصلي: 1980</w:t>
        <w:br/>
      </w:r>
      <w:r>
        <w:rPr>
          <w:rtl w:val="1"/>
        </w:rPr>
        <w:t xml:space="preserve"> حدثنا أبو بدر،عبّاد بن الوليد ثنا حبّان بن هلال ثنا مبارك بن فَضالة عن عليّ بن زيد عن أم محمد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لمّا قَدِمَ رسولُ اللهِ ﷺ المَدِينةَ، وهو عَروسٌ بصَفيَّة بنتِ حُيَيّ،  </w:t>
      </w:r>
      <w:r>
        <w:rPr>
          <w:color w:val="FF0000"/>
          <w:rtl w:val="1"/>
        </w:rPr>
        <w:t xml:space="preserve">جِئنَ نِساءُ الأَنصارِ فأَخبَرنَ عنها،  </w:t>
      </w:r>
      <w:r>
        <w:rPr>
          <w:color w:val="FF0000"/>
          <w:rtl w:val="1"/>
        </w:rPr>
        <w:t xml:space="preserve">قالت: فتَنَكَّرتُ وتَنَقَّبتُ فذَهبتُ،  </w:t>
      </w:r>
      <w:r>
        <w:rPr>
          <w:color w:val="FF0000"/>
          <w:rtl w:val="1"/>
        </w:rPr>
        <w:t xml:space="preserve">فنَظَر رَسولُ اللهِ ﷺ إلى عَينَيَّ فعَرَفَني، قالت: فالتَفَتُّ فأَسرعتُ المَشيَ،  </w:t>
      </w:r>
      <w:r>
        <w:rPr>
          <w:color w:val="FF0000"/>
          <w:rtl w:val="1"/>
        </w:rPr>
        <w:t xml:space="preserve">فأَدرَكَنِي فاحتَضَنَنِي، فقال: «كيفَ رأيتِ؟» قالت: قلتُ: أَرسِلْ، يَهودِيَّةٌ وَسْطَ يَهُودِيّات.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حسن عشرة النبي صلى الله عليه وسلم لأزواجه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صفية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غيرة الزوجة على زوجها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صور من تعامل النبي صلى الله عليه وسلم مع المشكلات الأسرية - العشرة بالمعروف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