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15619 — الرقم الفرعي: 99 — الرقم الأصلي: 15619</w:t>
        <w:br/>
      </w:r>
      <w:r>
        <w:rPr>
          <w:rtl w:val="1"/>
        </w:rPr>
        <w:t xml:space="preserve"> حدثنا عبد الله حدثني أبي ثنا حسن ثنا ابن لهيعة ثنا زبان عن سهل بن معاذ عن أبيه عن رسول الله صلى الله عليه وسلم</w:t>
        <w:br/>
      </w:r>
      <w:r>
        <w:rPr>
          <w:color w:val="000000"/>
          <w:rtl w:val="1"/>
        </w:rPr>
        <w:t xml:space="preserve">أنَّه قال:  </w:t>
      </w:r>
      <w:r>
        <w:rPr>
          <w:color w:val="FF0000"/>
          <w:rtl w:val="1"/>
        </w:rPr>
        <w:t xml:space="preserve">«مَن كَظَم غَيظَه وهو يَقدِرُ على أن يَنتَصِر، دعاهُ اللهُ تبارَكَ وتَعَالى على رُؤوسِ الخَلَائق حتّى يُخَيِّرَه في حُورِ العِينِ أَيَّتِهِنَّ شاء،  </w:t>
      </w:r>
      <w:r>
        <w:rPr>
          <w:color w:val="000000"/>
          <w:rtl w:val="1"/>
        </w:rPr>
        <w:t xml:space="preserve">ومَن تَرَك أنْ يَلبَسَ صالحَ الثِّياب وهو يَقدِرُ عليه، تَواضُعًا للهِ تباركَ وتعالى، دعاهُ الله تَبَاركَ وتعالى على رُؤوسِ الخَلائق حتَّى يُخَيِّرهُ في حُلَلِ الإيمانِ أَيَّتِهِن شاء».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الحور العين - خامسًا: نعيم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