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الظلم وغصب الأرض وغيرها-كتاب المساقاة-صحيح مسلم — رقم الحديث: 1610 — الرقم الفرعي: 2 — الرقم الأصلي: 1610</w:t>
        <w:br/>
      </w:r>
      <w:r>
        <w:rPr>
          <w:rtl w:val="1"/>
        </w:rPr>
        <w:t xml:space="preserve"> حدثني حَرْمَلة بن يحيى أخبرنا عبد الله بن وهب حدثني عمر بن محمد أنّ أباه حدثه عن سعيد بن زيد بن عمرو بن نُفَيل</w:t>
        <w:br/>
      </w:r>
      <w:r>
        <w:rPr>
          <w:color w:val="000000"/>
          <w:rtl w:val="1"/>
        </w:rPr>
        <w:t xml:space="preserve">أَنَّ أَروَى خاصَمَته فِي بَعضِ دارِه، فقال: دَعُوها وإِيَّاها، فإِنِّي سَمِعْتُ رَسُولَ اللهِ ﷺ، يَقُولُ: «مَن أَخَذَ شِبرًا مِنَ الأَرضِ بغَيرِ حَقِّهِ، طُوِّقَه في سَبعِ أَرَضِينَ يَومَ الْقِيَامَةِ» ،  </w:t>
      </w:r>
      <w:r>
        <w:rPr>
          <w:color w:val="FF0000"/>
          <w:rtl w:val="1"/>
        </w:rPr>
        <w:t xml:space="preserve">اللهُمَّ، إِن كانَت كاذِبَةً فأَعمِ بَصَرَها، واجعَل قَبرَها في دارِها،  </w:t>
      </w:r>
      <w:r>
        <w:rPr>
          <w:color w:val="FF0000"/>
          <w:rtl w:val="1"/>
        </w:rPr>
        <w:t xml:space="preserve">قال: «فَرَأَيتُها عَميَاءَ تَلتَمِسُ الجُدُرَ تَقُولُ: أَصابَتنِي دَعوَةُ سَعِيدِ بنِ زَيدٍ، فبَينَما هي تَمشِي في الدَّارِ مَرَّت على بِئرٍ في الدَّارِ، فوَقَعَت فيها، فكانَت قَبرَها».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دعوة المظلوم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