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لبس الصوف-كتاب اللباس-سنن الترمذي — رقم الحديث: 1734 — الرقم الفرعي: 99 — الرقم الأصلي: 1734</w:t>
        <w:br/>
      </w:r>
      <w:r>
        <w:rPr>
          <w:rtl w:val="1"/>
        </w:rPr>
        <w:t xml:space="preserve"> حدثنا عليّ بن حُجر حدثنا خلف بن خليفة عن حُميد الأعرج عن عبد الله بن الحارث عن ابن مسعود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«كان على مُوسَى يَومَ كَلَّمَه رَبُّه  </w:t>
      </w:r>
      <w:r>
        <w:rPr>
          <w:color w:val="FF0000"/>
          <w:rtl w:val="1"/>
        </w:rPr>
        <w:t xml:space="preserve">كِساءُ صُوف، وجُبّةُ صُوف، وَكُمّةُ صُوف، وسَراويلُ صُوف،  </w:t>
      </w:r>
      <w:r>
        <w:rPr>
          <w:color w:val="FF0000"/>
          <w:rtl w:val="1"/>
        </w:rPr>
        <w:t xml:space="preserve">وكانت نَعلاهُ مِن جِلدِ حِمار مَيّت». </w:t>
      </w:r>
      <w:r>
        <w:rPr>
          <w:color w:val="000000"/>
          <w:rtl w:val="1"/>
        </w:rPr>
        <w:t xml:space="preserve">هذا حديثٌ غريب،  </w:t>
      </w:r>
      <w:r>
        <w:rPr>
          <w:color w:val="000000"/>
          <w:rtl w:val="1"/>
        </w:rPr>
        <w:t xml:space="preserve">لا نَعرفُه إلّا من حديثِ حُميدٍ الأَعرج، هو ابنُ عليٍّ الأَعرج، مُنكَرُ الحديث . </w:t>
      </w:r>
      <w:r>
        <w:rPr>
          <w:color w:val="000000"/>
          <w:rtl w:val="1"/>
        </w:rPr>
        <w:t xml:space="preserve">وحُميدُ بنُ قيسٍ الأَعرج المَكِّيُّ، صاحبُ مُجاهِد، ثِقَة. </w:t>
      </w:r>
      <w:r>
        <w:rPr>
          <w:color w:val="000000"/>
          <w:rtl w:val="1"/>
        </w:rPr>
        <w:t xml:space="preserve">الكُمَّة: القَلَنْسُوة الصَّغيرة.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خصوصيات الأنبياء - معجزات الأنبياء وخصوصياتهم وخوارق العادات</w:t>
      </w:r>
    </w:p>
    <w:p>
      <w:pPr>
        <w:bidi w:val="1"/>
        <w:jc w:val="start"/>
      </w:pPr>
      <w:r>
        <w:rPr>
          <w:rtl w:val="1"/>
        </w:rPr>
        <w:t>الشرح: الدلالة: القلنسوة (ومنها الكمة) - أسماء الملابس</w:t>
      </w:r>
    </w:p>
    <w:p>
      <w:pPr>
        <w:bidi w:val="1"/>
        <w:jc w:val="start"/>
      </w:pPr>
      <w:r>
        <w:rPr>
          <w:rtl w:val="1"/>
        </w:rPr>
        <w:t>الشرح: الدلالة: أخبار موسى عليه السلام وفضائله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العدالة - من تقبل روايته - من تقبل روايته</w:t>
      </w:r>
    </w:p>
    <w:p>
      <w:pPr>
        <w:bidi w:val="1"/>
        <w:jc w:val="start"/>
      </w:pPr>
      <w:r>
        <w:rPr>
          <w:rtl w:val="1"/>
        </w:rPr>
        <w:t>الشرح: الدلالة: الضبط - من تقبل روايته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منكر الحديث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