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أصحاب الحراب في المسجد-كتاب الصلاة-صحيح البخاري — رقم الحديث: 454 — الرقم الفرعي: 99 — الرقم الأصلي: 454</w:t>
        <w:br/>
      </w:r>
      <w:r>
        <w:rPr>
          <w:rtl w:val="1"/>
        </w:rPr>
        <w:t xml:space="preserve"> حدثنا عبد العزيز بن عبد الله قال:حدثنا إبراهيم بن سعد عن صالح عن ابن شهاب قال:أخبرني عروة بن الزبير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لقد رأيتُ رسولَ الله ﷺ يومًا على باب حُجْرَتي والحَبَشةُ يَلْعَبونَ في المسجدِ،  </w:t>
      </w:r>
      <w:r>
        <w:rPr>
          <w:color w:val="FF0000"/>
          <w:rtl w:val="1"/>
        </w:rPr>
        <w:t xml:space="preserve">ورسولُ الله ﷺ يَسْتُرُني برِدَائِه أنظُرُ إلى لَعِبِهم. </w:t>
      </w:r>
    </w:p>
    <w:p>
      <w:pPr>
        <w:bidi w:val="1"/>
        <w:jc w:val="start"/>
      </w:pPr>
      <w:r>
        <w:rPr>
          <w:rtl w:val="1"/>
        </w:rPr>
        <w:t>الشرح: الدلالة: في الرداء: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الرياضة البدنية - صحة الإنسان البدنية الوقائية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حجاب أزواج النبي عليه السلام وخصوصياتهن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بتفريغ الطاقة وملء الفراغ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اللعب المنضبط - ما يباح في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