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يقول إذا فرغ من طعامه-كتاب الأطعمة-صحيح البخاري — رقم الحديث: 5459 — الرقم الفرعي: 99 — الرقم الأصلي: 5459</w:t>
        <w:br/>
      </w:r>
      <w:r>
        <w:rPr>
          <w:rtl w:val="1"/>
        </w:rPr>
        <w:t xml:space="preserve"> حدثنا أبو عاصم عن ثور بن يزيد عن خالد بن معدان عن أبي أمامة</w:t>
        <w:br/>
      </w:r>
      <w:r>
        <w:rPr>
          <w:color w:val="000000"/>
          <w:rtl w:val="1"/>
        </w:rPr>
        <w:t xml:space="preserve">أنَّ النبيَّ ﷺ كان إذا فَرَغَ من طعامِه - وقال مَرّةً: إذا رَفَعَ مائدَتَه - قال:  </w:t>
      </w:r>
      <w:r>
        <w:rPr>
          <w:color w:val="FF0000"/>
          <w:rtl w:val="1"/>
        </w:rPr>
        <w:t xml:space="preserve">«الحَمْدُ لله الَّذي كَفَانا وأَرْوَانا غيرَ مَكْفيٍّ ولا مَكْفُورٍ». </w:t>
      </w:r>
      <w:r>
        <w:rPr>
          <w:color w:val="000000"/>
          <w:rtl w:val="1"/>
        </w:rPr>
        <w:t xml:space="preserve">وقال مَرّةً:  </w:t>
      </w:r>
      <w:r>
        <w:rPr>
          <w:color w:val="FF0000"/>
          <w:rtl w:val="1"/>
        </w:rPr>
        <w:t xml:space="preserve">«الحمدُ لله ربِّنا، غيرَ مَكْفِيٍّ ولا مُوَدَّع ولا مُستَغْنًى رَبَّنا».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الحمد في الدعاء والذِّكر - قيم الحَمد والشُّكر</w:t>
      </w:r>
    </w:p>
    <w:p>
      <w:pPr>
        <w:bidi w:val="1"/>
        <w:jc w:val="start"/>
      </w:pPr>
      <w:r>
        <w:rPr>
          <w:rtl w:val="1"/>
        </w:rPr>
        <w:t xml:space="preserve">الشرح: الدلالة: شكره ﷺ لله بلسانه بعد الطعام - شكر النبي ﷺ </w:t>
      </w:r>
    </w:p>
    <w:p>
      <w:pPr>
        <w:bidi w:val="1"/>
        <w:jc w:val="start"/>
      </w:pPr>
      <w:r>
        <w:rPr>
          <w:rtl w:val="1"/>
        </w:rPr>
        <w:t>الشرح: الدلالة: الأذكار للطعام والشراب و أدعيته - الأذكار والدعوات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