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الليل مثنى مثنى،والوتر ركعة من آخر الليل-كتاب صلاة المسافرين وقصرها-صحيح مسلم — رقم الحديث: 752 — الرقم الفرعي: 1 — الرقم الأصلي: 752</w:t>
        <w:br/>
      </w:r>
      <w:r>
        <w:rPr>
          <w:rtl w:val="1"/>
        </w:rPr>
        <w:t xml:space="preserve"> حدثنا شَيبان بن فرّوخ حدثنا عبد الوارث عن أبي التَّيّاح قال:حدثني أبو مِجلَز عن ابن عمر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«الوِترُ رَكعةٌ مِن آخِر اللَّيل».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وقت الوتر - صلاة الوتر</w:t>
      </w:r>
    </w:p>
    <w:p>
      <w:pPr>
        <w:bidi w:val="1"/>
        <w:jc w:val="start"/>
      </w:pPr>
      <w:r>
        <w:rPr>
          <w:rtl w:val="1"/>
        </w:rPr>
        <w:t>الشرح: الدلالة: عدد ركعات الوتر - صلاة الوتر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