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بناء المساجد والحثّ عليها-كتاب المساجد ومواضع الصلاة-صحيح مسلم — رقم الحديث: 533 — الرقم الفرعي: 1 — الرقم الأصلي: 533</w:t>
        <w:br/>
      </w:r>
      <w:r>
        <w:rPr>
          <w:rtl w:val="1"/>
        </w:rPr>
        <w:t xml:space="preserve"> حدثني هارون بن سعيد الأيْليّ و أحمد بن عيسى قالا:حدثنا ابن هْب أخبرني عمرو أنّ بُكيراً حدثه أن عاصم بن عمر بن قتادة حدثه أنه سمع عُبيدالله الخَولانيّ</w:t>
        <w:br/>
      </w:r>
      <w:r>
        <w:rPr>
          <w:color w:val="000000"/>
          <w:rtl w:val="1"/>
        </w:rPr>
        <w:t xml:space="preserve">يذكر أنّه سَمِعَ عثمانَ بنَ عفّانَ عندَ قولِ النّاسِ فيهِ حِين بنَى مَسجدَ الرَّسول ﷺ: إنَّكم قد أَكثرتُم، وإنِّي سَمِعتُ رسولَ الله ﷺ يقول:  </w:t>
      </w:r>
      <w:r>
        <w:rPr>
          <w:color w:val="FF0000"/>
          <w:rtl w:val="1"/>
        </w:rPr>
        <w:t xml:space="preserve">«مَن بَنى مَسجدًا لله تعالى - قال بُكير: حَسِبتُ أنه قال: يَبتغِي به وَجهَ الله - بنَى اللهُ له بَيتًا في الجنَّة».  </w:t>
      </w:r>
      <w:r>
        <w:rPr>
          <w:color w:val="000000"/>
          <w:rtl w:val="1"/>
        </w:rPr>
        <w:t xml:space="preserve">وقال ابن عيسى في روايته: «مِثلَه في الجَنَّة». 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