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من أكل ثوماً أو بصلاً أو كراثاً أو نحوها-كتاب المساجد ومواضع الصلاة-صحيح مسلم — رقم الحديث: 567 — الرقم الفرعي: 1 — الرقم الأصلي: 567</w:t>
        <w:br/>
      </w:r>
      <w:r>
        <w:rPr>
          <w:rtl w:val="1"/>
        </w:rPr>
        <w:t xml:space="preserve"> حدثنا محمد بن المثنى حدثنا يحيى بن سعيد حدثنا هشام حدثنا قتادة عن سالم بن أبي الجَعد عن مَعدان بن أبي طلحة</w:t>
        <w:br/>
      </w:r>
      <w:r>
        <w:rPr>
          <w:color w:val="FF0000"/>
          <w:rtl w:val="1"/>
        </w:rPr>
        <w:t xml:space="preserve">أنَّ عمرَ بنَ الخطاب، خَطَبَ يومَ الجُمعة، فذَكَرَ نبيَّ الله ﷺ، وذَكَرَ أبا بكر،  </w:t>
      </w:r>
      <w:r>
        <w:rPr>
          <w:color w:val="FF0000"/>
          <w:rtl w:val="1"/>
        </w:rPr>
        <w:t xml:space="preserve">قال: إنِّي رأيتُ كأنَّ دِيكًا نَقَرَني ثلاثَ نَقَرات، وإنِّي لا أُراهُ إلا حُضُور أجَلي،  </w:t>
      </w:r>
      <w:r>
        <w:rPr>
          <w:color w:val="FF0000"/>
          <w:rtl w:val="1"/>
        </w:rPr>
        <w:t xml:space="preserve">وإنَّ أقوامًا يأمُرُونَني أن أستَخلِف،  </w:t>
      </w:r>
      <w:r>
        <w:rPr>
          <w:color w:val="FF0000"/>
          <w:rtl w:val="1"/>
        </w:rPr>
        <w:t xml:space="preserve">وإنَّ اللهَ لم يكن لِيُضيِّع دِينَه، ولا خِلافَتَه، ولا الذي بَعَثَ به نَبيَّه ﷺ،  </w:t>
      </w:r>
      <w:r>
        <w:rPr>
          <w:color w:val="FF0000"/>
          <w:rtl w:val="1"/>
        </w:rPr>
        <w:t xml:space="preserve">فإنْ عَجِلَ بي أمرٌ فالخِلافةُ شُورَى بينَ هؤلاءِ السِّتّة الذينَ تُوفِّي رسولُ اللهِ ﷺ وهو عنهم راضٍ،  </w:t>
      </w:r>
      <w:r>
        <w:rPr>
          <w:color w:val="FF0000"/>
          <w:rtl w:val="1"/>
        </w:rPr>
        <w:t xml:space="preserve">وإنِّي قد علمتُ أنَّ أقوامًا يَطعُنونَ في هذا الأمر، أنا ضَرَبْتُهم بِيَدِي هذه على الإسلام، فإن فَعَلوا ذلك فأولئكَ أعداءُ اللهِ الكَفَرةُ الضُّلّال،  </w:t>
      </w:r>
      <w:r>
        <w:rPr>
          <w:color w:val="FF0000"/>
          <w:rtl w:val="1"/>
        </w:rPr>
        <w:t xml:space="preserve">ثم إنِّي لا أدَعُ بَعدِي شيئًا أهمَّ عِندي مِن الكَلَالة،  </w:t>
      </w:r>
      <w:r>
        <w:rPr>
          <w:color w:val="FF0000"/>
          <w:rtl w:val="1"/>
        </w:rPr>
        <w:t xml:space="preserve">ما راجعتُ رسولَ اللهِ ﷺ في شيءٍ ما راجعتُه في الكَلَالة، وما أغلَظَ لي في شيءٍ ما أغلَظَ لي فيه، حتى طَعَنَ بإصبَعِه في صَدْرِي،  </w:t>
      </w:r>
      <w:r>
        <w:rPr>
          <w:color w:val="FF0000"/>
          <w:rtl w:val="1"/>
        </w:rPr>
        <w:t xml:space="preserve">فقال: «يا عمرُ، ألا تَكفِيكَ آيةُ الصَّيف التي في آخِرِ سُورة النِّساء؟»  </w:t>
      </w:r>
      <w:r>
        <w:rPr>
          <w:color w:val="FF0000"/>
          <w:rtl w:val="1"/>
        </w:rPr>
        <w:t xml:space="preserve">وإنِّي إن أعِشْ أقْضِ فيها بقَضيَّةٍ يَقضِي بها مَن يَقرأُ القُرآنَ ومَن لا يَقرأُ القُرآن،  </w:t>
      </w:r>
      <w:r>
        <w:rPr>
          <w:color w:val="FF0000"/>
          <w:rtl w:val="1"/>
        </w:rPr>
        <w:t xml:space="preserve">ثم قال: اللهمَّ إنِّي أُشهِدُكَ على أُمراءِ الأمصار، وإنِّي إنَّما بَعثْتُهم عليهم لِيَعْدِلوا عليهم، ولِيُعلِّموا الناسَ دِينَهم وسُنَّةَ نَبيِّهم ﷺ، ويَقْسِموا فيهم فَيْئَهم، ويَرفَعُوا إليَّ ما أشْكَلَ عليهم مِن أمْرِهم،  </w:t>
      </w:r>
      <w:r>
        <w:rPr>
          <w:color w:val="FF0000"/>
          <w:rtl w:val="1"/>
        </w:rPr>
        <w:t xml:space="preserve">ثم إنَّكم، أيُّها الناسُ تأكلُونَ شَجرَتَين لا أُراهما إلا خَبِيثَتَين: هذا البَصَلَ والثُّومَ،  </w:t>
      </w:r>
      <w:r>
        <w:rPr>
          <w:color w:val="FF0000"/>
          <w:rtl w:val="1"/>
        </w:rPr>
        <w:t xml:space="preserve">لقد رَأيتُ رَسولَ اللهِ ﷺ إذا وَجَدَ رِيحَهما مِن الرَّجُل في المَسجد، أمَرَ به فأُخرِج إلى البَقيع،  </w:t>
      </w:r>
      <w:r>
        <w:rPr>
          <w:color w:val="FF0000"/>
          <w:rtl w:val="1"/>
        </w:rPr>
        <w:t xml:space="preserve">فمَن أكلَهُما فَلْيُمِتْهُما طَبْخًا.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عدل عمر،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طبخ الثوم والبصل - طهي الأطعمة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محكمة المظالم (ولاية المظالم ) - درجات المحاكم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المشورة في اختيار الحكام - قيمة الشورى</w:t>
      </w:r>
    </w:p>
    <w:p>
      <w:pPr>
        <w:bidi w:val="1"/>
        <w:jc w:val="start"/>
      </w:pPr>
      <w:r>
        <w:rPr>
          <w:rtl w:val="1"/>
        </w:rPr>
        <w:t>الشرح: الدلالة: قيمة مسؤولية تداول السلطة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