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الأمل وطوله-كتاب الرقاق-صحيح البخاري — رقم الحديث: 6417 — الرقم الفرعي: 99 — الرقم الأصلي: 6417</w:t>
        <w:br/>
      </w:r>
      <w:r>
        <w:rPr>
          <w:rtl w:val="1"/>
        </w:rPr>
        <w:t xml:space="preserve"> حدثنا صدقة بن الفضل أخبرنا يحيى بن سعيد عن سفيان قال:حدثني أبي عن منذر عن ربيع بن خثيم عن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خَطَّ النّبيُّ ﷺ خَطًّا مُرَبَّعًا، وخَطَّ خَطًّا في الوَسَطِ خارجًا منه، وخَطَّ خُطَطًا صِغارًا إلى هذا الَّذي في الوَسَطِ من جانِبِه الَّذي في الوَسَطِ،  </w:t>
      </w:r>
      <w:r>
        <w:rPr>
          <w:color w:val="FF0000"/>
          <w:rtl w:val="1"/>
        </w:rPr>
        <w:t xml:space="preserve">وقال: «هذا الإنسانُ، وهذا أجَلُه مُحِيطٌ به - أو: قد أَحاطَ به - وهذا الَّذي هو خارجٌ أمَلُه، وهذه الخُطَطُ الصِّغارُ الأعراضُ، فإنْ أخطَأه هذا نَهَشَه هذا، وإنْ أخطَأه هذا نَهَشَه هذا». 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 xml:space="preserve">الشرح: الدلالة: استعماله ﷺ الرسم باليد على الأرض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