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فضل نشر العلم-أول كتاب العلم-سنن أبي داود — رقم الحديث: 3660 — الرقم الفرعي: 99 — الرقم الأصلي: 3660</w:t>
        <w:br/>
      </w:r>
      <w:r>
        <w:rPr>
          <w:rtl w:val="1"/>
        </w:rPr>
        <w:t xml:space="preserve"> حدثنا مُسَدّد ثنا يحيى عن شعبة حدثني عمر بن سليمان ملاحظة من ولد عمر بن الخطاب عن عبد الرحمن بن أبان عن أبيه عن زيد بن ثابت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«نَضَّرَ اللهُ امرَأً سَمِعَ منَّا حديثًا فحفِظَه حتىِ يُبلِّغَه،  </w:t>
      </w:r>
      <w:r>
        <w:rPr>
          <w:color w:val="000000"/>
          <w:rtl w:val="1"/>
        </w:rPr>
        <w:t xml:space="preserve">فَرُبَّ حامِلِ فقهٍ إلى مَن هو أَفقَهُ منه، ورُبَّ حامِلِ فقهٍ ليس بفَقِيه».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الاستماع ( الإخبار والإعلام ونشر الدعوة )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فضل أصحاب الحديث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