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تخفيف القعود-كتاب الصلاة-سنن أبي داود — رقم الحديث: 995 — الرقم الفرعي: 99 — الرقم الأصلي: 995</w:t>
        <w:br/>
      </w:r>
      <w:r>
        <w:rPr>
          <w:rtl w:val="1"/>
        </w:rPr>
        <w:t xml:space="preserve"> حدثنا حفص بن عمر ثنا شعبة عن سعد بن إبراهيم عن أبي عبيدة عن أبيه</w:t>
        <w:br/>
      </w:r>
      <w:r>
        <w:rPr>
          <w:color w:val="FF0000"/>
          <w:rtl w:val="1"/>
        </w:rPr>
        <w:t xml:space="preserve">أنَّ النبيَّ ﷺ كانَ في الركعَتَين الأُولَيَين كأنَّه على الرّضْفِ،  </w:t>
      </w:r>
      <w:r>
        <w:rPr>
          <w:color w:val="000000"/>
          <w:rtl w:val="1"/>
        </w:rPr>
        <w:t xml:space="preserve">قال: قلنا: حتَّى يقومَ؟ قال: حتَّى يقومَ.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مقدار الجلوس في التشهد - الجلوس والتشهد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