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يوم الجمعة-كتاب الجمعة-صحيح مسلم — رقم الحديث: 854 — الرقم الفرعي: 2 — الرقم الأصلي: 854</w:t>
        <w:br/>
      </w:r>
      <w:r>
        <w:rPr>
          <w:rtl w:val="1"/>
        </w:rPr>
        <w:t xml:space="preserve"> وحدثنا قتيبة بن سعيد حدثنا المغيرة ملاحظة يعني الحِزاميّ عن أبي الزِّناد عن الأعرج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«خيرُ يومٍ طَلَعتْ عليه الشَّمسُ يومُ الجُمُعة،  </w:t>
      </w:r>
      <w:r>
        <w:rPr>
          <w:color w:val="000000"/>
          <w:rtl w:val="1"/>
        </w:rPr>
        <w:t xml:space="preserve">فيه خُلِقَ آدمُ،  </w:t>
      </w:r>
      <w:r>
        <w:rPr>
          <w:color w:val="000000"/>
          <w:rtl w:val="1"/>
        </w:rPr>
        <w:t xml:space="preserve">وفيه أُدخِلَ الجَنّة،  </w:t>
      </w:r>
      <w:r>
        <w:rPr>
          <w:color w:val="000000"/>
          <w:rtl w:val="1"/>
        </w:rPr>
        <w:t xml:space="preserve">وفيه أُخرِجَ منها،  </w:t>
      </w:r>
      <w:r>
        <w:rPr>
          <w:color w:val="FF0000"/>
          <w:rtl w:val="1"/>
        </w:rPr>
        <w:t xml:space="preserve">ولا تقومُ السَّاعةُ إلّا في يومِ الجُمُعة».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ثالثًا: قيام الساعة يوم الجمعة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