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تشديد قتل المؤمن-كتاب  الديات-سنن الترمذي — رقم الحديث: 1395 — الرقم الفرعي: 99 — الرقم الأصلي: 1395</w:t>
        <w:br/>
      </w:r>
      <w:r>
        <w:rPr>
          <w:rtl w:val="1"/>
        </w:rPr>
        <w:t xml:space="preserve"> حدثنا أبو سلمة،يحيى بن خلف و محمد بن عبد الله بن بَزيع حدثنا ابن أبي عَديّ عن شعبة عن يعلى بن عطاء عن أبيه عن عبد الله بن عمرو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«لَزَوالُ الدُّنيا أَهونُ على اللهِ مِن قتلِ رَجلٍ مُسلِم». </w:t>
      </w:r>
      <w:r>
        <w:rPr>
          <w:color w:val="000000"/>
          <w:rtl w:val="1"/>
        </w:rPr>
        <w:t xml:space="preserve">حدثنا محمد بنُ بشّار، قال: حدّثنا محمد بن جعفر، قال: حدَّثنا شعبة، عن يَعلَى بن عطاء، عن أبيه، عن عبدِ الله بن عَمرو، نحوَه، ولم يَرفَعه. </w:t>
      </w:r>
      <w:r>
        <w:rPr>
          <w:color w:val="000000"/>
          <w:rtl w:val="1"/>
        </w:rPr>
        <w:t xml:space="preserve">وهذا أصحُّ من حديث ابنِ أَبي عَدِيّ. </w:t>
      </w:r>
      <w:r>
        <w:rPr>
          <w:color w:val="000000"/>
          <w:rtl w:val="1"/>
        </w:rPr>
        <w:t xml:space="preserve">وفي الباب عن سعدٍ، وابنِ عباس، وأبي سعيدٍ، وأبي هُريرة، وعُقبةَ بن عامر، وبُرَيدة. </w:t>
      </w:r>
      <w:r>
        <w:rPr>
          <w:color w:val="000000"/>
          <w:rtl w:val="1"/>
        </w:rPr>
        <w:t xml:space="preserve">حديثُ عبدِ الله بن عَمرٍو هكذا رواه ابنُ أبي عَدِيّ، عن شُعبةَ، عن يَعلَى بن عطاء، عن أبيه، عن عبدِ الله بن عَمرو، عن النّبيِّ ﷺ. </w:t>
      </w:r>
      <w:r>
        <w:rPr>
          <w:color w:val="000000"/>
          <w:rtl w:val="1"/>
        </w:rPr>
        <w:t xml:space="preserve">ورَوى محمدُ بن جعفر، وغيرُ واحدٍ، عن شُعبةَ، عن يَعلَى بن عطاء، فلم يَرفَعه. </w:t>
      </w:r>
      <w:r>
        <w:rPr>
          <w:color w:val="000000"/>
          <w:rtl w:val="1"/>
        </w:rPr>
        <w:t xml:space="preserve">وهكذا رَوى سفيانُ الثّوريُّ، عن يعلى بن عطاء، موقوفًا، وهذا أصحُّ من الحديث المرفوع.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