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الرمي في سبيل الله-كتاب فضائل الجهاد-سنن الترمذي — رقم الحديث: 1638 — الرقم الفرعي: 99 — الرقم الأصلي: 1638</w:t>
        <w:br/>
      </w:r>
      <w:r>
        <w:rPr>
          <w:rtl w:val="1"/>
        </w:rPr>
        <w:t xml:space="preserve"> حدثنا محمد بن بشار حدثنا معاذ بن هشام عن أبيه عن قتادة عن سالم بن أبي الجَعد عن مَعدان بن أبي طلحة عن أبي نجيح السُّلميّ رضي الله عنه قال:سمعت رسول الله صلىالله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رمى بسهمٍ في سبيل الله، فهو له عِدْل محرّر». 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