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سوق الجنة،ورؤية الله تعالى-كتاب صفة الجنة-سنن الترمذي — رقم الحديث: 2549 — الرقم الفرعي: 99 — الرقم الأصلي: 2552</w:t>
        <w:br/>
      </w:r>
      <w:r>
        <w:rPr>
          <w:rtl w:val="1"/>
        </w:rPr>
        <w:t xml:space="preserve"> حدثنا محمد بن إسماعيل حدثنا هشام بن عمّار حدثنا عبد الحميد بن حبيب بن أبي العشرين حدثنا الأوزاعيّ حدثنا حسّان بن عطيّة عن سعيد بن المسيّب</w:t>
        <w:br/>
      </w:r>
      <w:r>
        <w:rPr>
          <w:color w:val="FF0000"/>
          <w:rtl w:val="1"/>
        </w:rPr>
        <w:t xml:space="preserve">أنّه لقِيَ أبا هُرَيرةَ، فقال أبو هُرَيرةَ: أَسألُ اللهَ أنْ يَجمعَ بيني وبينَك في سُوقِ الجنّة،  </w:t>
      </w:r>
      <w:r>
        <w:rPr>
          <w:color w:val="FF0000"/>
          <w:rtl w:val="1"/>
        </w:rPr>
        <w:t xml:space="preserve">فقال سعيدٌ: أَفيها سُوق؟ قال: نعم، أَخبَرني رسولُ الله ﷺ:  </w:t>
      </w:r>
      <w:r>
        <w:rPr>
          <w:color w:val="FF0000"/>
          <w:rtl w:val="1"/>
        </w:rPr>
        <w:t xml:space="preserve">«أَنّ أَهلَ الجَنَّة إذا دَخَلُوها نَزَلوا فيها بفَضْلِ أَعمالِهم،  </w:t>
      </w:r>
      <w:r>
        <w:rPr>
          <w:color w:val="FF0000"/>
          <w:rtl w:val="1"/>
        </w:rPr>
        <w:t xml:space="preserve">ثم يُؤْذَنُ في مِقدارِ يومِ الجُمُعة مِن أَيامِ الدُّنيا، فيَزُورُون ربَّهم، ويَبْرُزُ لهم عَرشُه، ويَتَبَدَّى لهم في رَوضةٍ مِن رِياض الجَنَّة،  </w:t>
      </w:r>
      <w:r>
        <w:rPr>
          <w:color w:val="FF0000"/>
          <w:rtl w:val="1"/>
        </w:rPr>
        <w:t xml:space="preserve">فيُوضَعُ لهم مَنابرُ مِن نُور، ومَنابرُ مِن لُؤلؤ، ومَنابرُ مِن ياقوت، ومنابرُ مِن زَبَرْجَد، ومَنابرُ مِن ذَهَب، ومَنابرُ من فضَّة،  </w:t>
      </w:r>
      <w:r>
        <w:rPr>
          <w:color w:val="FF0000"/>
          <w:rtl w:val="1"/>
        </w:rPr>
        <w:t xml:space="preserve">ويَجلِسُ أَدناهُم - وما فيهم مِن دَنِيٍّ - على كُثْبانِ المِسْك والكافُور، ما يُرَونَ أنّ أَصحابَ الكَرَاسيِّ أَفضلَ مِنهم مَجلِسًا».  </w:t>
      </w:r>
      <w:r>
        <w:rPr>
          <w:color w:val="FF0000"/>
          <w:rtl w:val="1"/>
        </w:rPr>
        <w:t xml:space="preserve">قال أبو هُرَيرةَ: قلتُ: يا رسولَ الله، وهل نَرَى ربَّنا؟ قال: «نَعم، هل تَتَمارَونَ في رُؤيةِ الشَّمس والقَمرِ ليلةَ البَدْر؟» قلنا: لا. قال: «كذلك لا تمارَون في رُؤيةِ ربِّكم،  </w:t>
      </w:r>
      <w:r>
        <w:rPr>
          <w:color w:val="FF0000"/>
          <w:rtl w:val="1"/>
        </w:rPr>
        <w:t xml:space="preserve">ولا يَبقَى في ذلك المَجلِس رجُلٌ إلّا حاضَرَه اللهُ مُحَاضَرَة، حتّى يقولَ للرّجُل مِنهم، يا فلانُ ابن فلان، أَتذكرُ يومَ قلتَ كذا وكذا؟ فيُذكِّرُه ببعضِ غَدَرَاتِه في الدُّنيا، فيقول: يا ربِّ أَفلَم تَغفِرْ لي؟ فيقولُ: بلى. فبِسَعَةِ مَغفِرَتِي بلغتَ مَنزِلَتَك هذِه،  </w:t>
      </w:r>
      <w:r>
        <w:rPr>
          <w:color w:val="FF0000"/>
          <w:rtl w:val="1"/>
        </w:rPr>
        <w:t xml:space="preserve">فبَينما هم على ذلك، غَشِيَتهم سَحَابةٌ مِن فَوقِهم، فأمطَرتْ عليهم طِيبًا لم يَجدُوا مثلَ رِيحِه شيئًا قطّ.  </w:t>
      </w:r>
      <w:r>
        <w:rPr>
          <w:color w:val="FF0000"/>
          <w:rtl w:val="1"/>
        </w:rPr>
        <w:t xml:space="preserve">ويقولُ ربُّنا: قومُوا إلى ما أَعددتُ لكُم مِن الكَرامةِ، فخُذوا ما اشتَهَيتُم، فنأتي سُوقًا قد حفَّت به الملائكةُ، فيه ما لم تَنظُر العُيُونُ إلى مِثلِه، ولم تَسمَع الآذان، ولم يَخطُرْ على القُلوب، فيُحمَلُ لنا ما اشتَهينا، ليس يُباعُ فيها ولا يُشترى،  </w:t>
      </w:r>
      <w:r>
        <w:rPr>
          <w:color w:val="FF0000"/>
          <w:rtl w:val="1"/>
        </w:rPr>
        <w:t xml:space="preserve">وفي ذلك السُّوق يَلقَى أَهلُ الجَنَّة بعضُهم بعضًا، قال: فيُقبِلُ الرّجُلُ ذو المَنزِلةِ المُرتفِعة، فيَلقَى مَن هو دُونه، وما فيهم دَنِيّ، فيَروعُه ما يَرى عليه مِن اللِّباس، فما يَنقضِي آخِرُ حَديثِه حتّى يَتخيَّل عليهِ ما هو أَحسنُ منه، وذلك لأنّه لا يَنبغي لأَحدٍ أنْ يَحزَنَ فيها،  </w:t>
      </w:r>
      <w:r>
        <w:rPr>
          <w:color w:val="FF0000"/>
          <w:rtl w:val="1"/>
        </w:rPr>
        <w:t xml:space="preserve">ثم نَنصرفُ إلى مَنازِلِنا، فيتَلقّانا أَزواجُنا فيَقُلْنَ: مَرحبًا و أَهلًا، لقد جئتَ وإنَّ لكَ مِن الجَمالِ أَفضلَ ممّا فارَقْتَنا عليه، فيقول: إنّا جالَسْنا اليومَ ربَّنا الجبَّار، ويَحِقُّنا أنْ نَنقلِبَ بمِثلِ ما انقَلَبْنا».  </w:t>
      </w:r>
      <w:r>
        <w:rPr>
          <w:color w:val="000000"/>
          <w:rtl w:val="1"/>
        </w:rPr>
        <w:t xml:space="preserve">هذا حديثٌ غريب، لا نَعرِفُه إلّا مِن هذا الوَجْه.  </w:t>
      </w:r>
      <w:r>
        <w:rPr>
          <w:color w:val="000000"/>
          <w:rtl w:val="1"/>
        </w:rPr>
        <w:t xml:space="preserve">وقد رَوى سُوَيد بنُ عمرٍو عن الأَوزاعيِّ شيئًا مِن هذا. </w:t>
      </w:r>
    </w:p>
    <w:p>
      <w:pPr>
        <w:bidi w:val="1"/>
        <w:jc w:val="start"/>
      </w:pPr>
      <w:r>
        <w:rPr>
          <w:rtl w:val="1"/>
        </w:rPr>
        <w:t xml:space="preserve">درجة الحديث: إسناده ضعيف  / إسناده ضعيف </w:t>
      </w:r>
    </w:p>
    <w:p>
      <w:pPr>
        <w:bidi w:val="1"/>
        <w:jc w:val="start"/>
      </w:pPr>
      <w:r>
        <w:rPr>
          <w:rtl w:val="1"/>
        </w:rPr>
        <w:t>الشرح: الدلالة: رحمة الله تعالى ومغفرته - وجود الله تعالى</w:t>
      </w:r>
    </w:p>
    <w:p>
      <w:pPr>
        <w:bidi w:val="1"/>
        <w:jc w:val="start"/>
      </w:pPr>
      <w:r>
        <w:rPr>
          <w:rtl w:val="1"/>
        </w:rPr>
        <w:t>الشرح: الدلالة: أدلة رؤية الله تعالى - رؤية الله تعالى</w:t>
      </w:r>
    </w:p>
    <w:p>
      <w:pPr>
        <w:bidi w:val="1"/>
        <w:jc w:val="start"/>
      </w:pPr>
      <w:r>
        <w:rPr>
          <w:rtl w:val="1"/>
        </w:rPr>
        <w:t>الشرح: الدلالة: نعمة رؤية الله تعالى - رؤية الله تعالى</w:t>
      </w:r>
    </w:p>
    <w:p>
      <w:pPr>
        <w:bidi w:val="1"/>
        <w:jc w:val="start"/>
      </w:pPr>
      <w:r>
        <w:rPr>
          <w:rtl w:val="1"/>
        </w:rPr>
        <w:t>الشرح: الدلالة: رؤية المؤمنين لربهم سبحانه وتعالى في الآخرة - رؤية الله تعالى</w:t>
      </w:r>
    </w:p>
    <w:p>
      <w:pPr>
        <w:bidi w:val="1"/>
        <w:jc w:val="start"/>
      </w:pPr>
      <w:r>
        <w:rPr>
          <w:rtl w:val="1"/>
        </w:rPr>
        <w:t>الشرح: الدلالة: * لقاء أهل الجنة بعضهم بعضًا على اختلاف درجاتهم - درجات الجنة</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آداب الأخوة والألفة والمحبة - الآداب الاجتماعية</w:t>
      </w:r>
    </w:p>
    <w:p>
      <w:pPr>
        <w:bidi w:val="1"/>
        <w:jc w:val="start"/>
      </w:pPr>
      <w:r>
        <w:rPr>
          <w:rtl w:val="1"/>
        </w:rPr>
        <w:t>الشرح: الدلالة: التميز - المباديء</w:t>
      </w:r>
    </w:p>
    <w:p>
      <w:pPr>
        <w:bidi w:val="1"/>
        <w:jc w:val="start"/>
      </w:pPr>
      <w:r>
        <w:rPr>
          <w:rtl w:val="1"/>
        </w:rPr>
        <w:t>الشرح: الدلالة: آداب المتعلم - آداب المعلم والمتعلم</w:t>
      </w:r>
    </w:p>
    <w:p>
      <w:pPr>
        <w:bidi w:val="1"/>
        <w:jc w:val="start"/>
      </w:pPr>
      <w:r>
        <w:rPr>
          <w:rtl w:val="1"/>
        </w:rPr>
        <w:t>الشرح: الدلالة: المحبة والأخوة والصحبة والصداقة - الرعاية والخدمة الاجتماعية</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الاستدلال والاستشهاد - أساليب البحث عن المعرفة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الشرح: الدلالة: التوبة - أساليب التقويم</w:t>
      </w:r>
    </w:p>
    <w:p>
      <w:pPr>
        <w:bidi w:val="1"/>
        <w:jc w:val="start"/>
      </w:pPr>
      <w:r>
        <w:rPr>
          <w:rtl w:val="1"/>
        </w:rPr>
        <w:t>الشرح: الدلالة: القدرة والكفاية في أساليب التدريس ووسائله - الكفايات التعليمية</w:t>
      </w:r>
    </w:p>
    <w:p>
      <w:pPr>
        <w:bidi w:val="1"/>
        <w:jc w:val="start"/>
      </w:pPr>
      <w:r>
        <w:rPr>
          <w:rtl w:val="1"/>
        </w:rPr>
        <w:t>الشرح: الدلالة: الحواس - طرق المعرفة</w:t>
      </w:r>
    </w:p>
    <w:p>
      <w:pPr>
        <w:bidi w:val="1"/>
        <w:jc w:val="start"/>
      </w:pPr>
      <w:r>
        <w:rPr>
          <w:rtl w:val="1"/>
        </w:rPr>
        <w:t>الشرح: الدلالة: القلب - طرق المعرفة</w:t>
      </w:r>
    </w:p>
    <w:p>
      <w:pPr>
        <w:bidi w:val="1"/>
        <w:jc w:val="start"/>
      </w:pPr>
      <w:r>
        <w:rPr>
          <w:rtl w:val="1"/>
        </w:rPr>
        <w:t>الشرح: الدلالة: فيها ما تشتهيه الأنفس - خامسًا: نعيم الجنة</w:t>
      </w:r>
    </w:p>
    <w:p>
      <w:pPr>
        <w:bidi w:val="1"/>
        <w:jc w:val="start"/>
      </w:pPr>
      <w:r>
        <w:rPr>
          <w:rtl w:val="1"/>
        </w:rPr>
        <w:t>الشرح: الدلالة: رؤية الله في الجنة وأنها أحب إليهم من سائر النعم - خامسًا: نعيم الجنة</w:t>
      </w:r>
    </w:p>
    <w:p>
      <w:pPr>
        <w:bidi w:val="1"/>
        <w:jc w:val="start"/>
      </w:pPr>
      <w:r>
        <w:rPr>
          <w:rtl w:val="1"/>
        </w:rPr>
        <w:t>الشرح: الدلالة: منابر ومجالس وفرش أهل الجنة - خامسًا: نعيم الجنة</w:t>
      </w:r>
    </w:p>
    <w:p>
      <w:pPr>
        <w:bidi w:val="1"/>
        <w:jc w:val="start"/>
      </w:pPr>
      <w:r>
        <w:rPr>
          <w:rtl w:val="1"/>
        </w:rPr>
        <w:t>الشرح: الدلالة: لباس أهل الجنة - خامسًا: نعيم الجنة</w:t>
      </w:r>
    </w:p>
    <w:p>
      <w:pPr>
        <w:bidi w:val="1"/>
        <w:jc w:val="start"/>
      </w:pPr>
      <w:r>
        <w:rPr>
          <w:rtl w:val="1"/>
        </w:rPr>
        <w:t>الشرح: الدلالة: نساء الجنة - خامسًا: نعيم الجنة</w:t>
      </w:r>
    </w:p>
    <w:p>
      <w:pPr>
        <w:bidi w:val="1"/>
        <w:jc w:val="start"/>
      </w:pPr>
      <w:r>
        <w:rPr>
          <w:rtl w:val="1"/>
        </w:rPr>
        <w:t>الشرح: الدلالة: رياح الجنة وسحابها وإمطارها طِيبًا لأهلها - خامسًا: نعيم الجنة</w:t>
      </w:r>
    </w:p>
    <w:p>
      <w:pPr>
        <w:bidi w:val="1"/>
        <w:jc w:val="start"/>
      </w:pPr>
      <w:r>
        <w:rPr>
          <w:rtl w:val="1"/>
        </w:rPr>
        <w:t>الشرح: الدلالة: رياض الجنة - خامسًا: نعيم الجنة</w:t>
      </w:r>
    </w:p>
    <w:p>
      <w:pPr>
        <w:bidi w:val="1"/>
        <w:jc w:val="start"/>
      </w:pPr>
      <w:r>
        <w:rPr>
          <w:rtl w:val="1"/>
        </w:rPr>
        <w:t>الشرح: الدلالة: سوق الجنة - خامسًا: نعيم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