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24864 — الرقم الفرعي: 99 — الرقم الأصلي: 24864 — ج: 6 — ص: 117</w:t>
        <w:br/>
      </w:r>
      <w:r>
        <w:rPr>
          <w:rtl w:val="1"/>
        </w:rPr>
        <w:t xml:space="preserve"> حدثنا عبد الله حدثني أبي ثنا عليّ بن إسحاق قال:أنا عبد الله قال:أنا مُجالِد عن الشعبيّ عن مسروق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كان النّبيُّ ﷺ إذا ذَكرَ خديجةَ أَثنَى عليها، فأَحسنَ الثَّناء،  </w:t>
      </w:r>
      <w:r>
        <w:rPr>
          <w:color w:val="000000"/>
          <w:rtl w:val="1"/>
        </w:rPr>
        <w:t xml:space="preserve">قالت: فغِرْتُ يومًا، فقلتُ: ما أَكثرَ ما تَذكرُها، حمراءُ الشِّدقِ، قد أَبدلكَ اللهُ، عزَّ وجلَّ، بها خيرًا منها،  </w:t>
      </w:r>
      <w:r>
        <w:rPr>
          <w:color w:val="000000"/>
          <w:rtl w:val="1"/>
        </w:rPr>
        <w:t xml:space="preserve">قال: «ما أَبدَلَني اللهُ، عزَّ وجلَّ، خيرًا مِنها،  </w:t>
      </w:r>
      <w:r>
        <w:rPr>
          <w:color w:val="FF0000"/>
          <w:rtl w:val="1"/>
        </w:rPr>
        <w:t xml:space="preserve">قد آمنَتْ بي إذ كفَرَ بيَ النّاس، وصدَّقَتْني إذ كذَّبنيَ النّاس، وواسَتْني بمالِها إذ حرَمَني النّاس،  </w:t>
      </w:r>
      <w:r>
        <w:rPr>
          <w:color w:val="000000"/>
          <w:rtl w:val="1"/>
        </w:rPr>
        <w:t xml:space="preserve">ورَزَقني اللهُ، عزَّ وجلَّ، ولَدَها إذ حرَمَني أَولادَ النِّساء».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الدعوة سرا وأوائل من أسلم معه عليه الصلاة والسلام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