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12267 — الرقم الفرعي: 99 — الرقم الأصلي: 12267 — ج: 3 — ص: 125</w:t>
        <w:br/>
      </w:r>
      <w:r>
        <w:rPr>
          <w:rtl w:val="1"/>
        </w:rPr>
        <w:t xml:space="preserve"> حدثنا عبد الله حدثني أبي ثنا عبد الصمد ثنا همّام ثنا قتادة عن أنَس</w:t>
        <w:br/>
      </w:r>
      <w:r>
        <w:rPr>
          <w:color w:val="000000"/>
          <w:rtl w:val="1"/>
        </w:rPr>
        <w:t xml:space="preserve">أنَّ أمَّ سُلَيم بعَثَتْه إلى رسولِ الله ﷺ بقِناعٍ، وعليه رُطَبٌ،  </w:t>
      </w:r>
      <w:r>
        <w:rPr>
          <w:color w:val="FF0000"/>
          <w:rtl w:val="1"/>
        </w:rPr>
        <w:t xml:space="preserve">فجعل يَقبِضُ قَبضَةً فيبعثُ بها إلى بعضِ أَزواجِه، ثم يَقبِضُ القَبضَة فيَبعثُ بها إلى بعضِ أَزْواجِه،  </w:t>
      </w:r>
      <w:r>
        <w:rPr>
          <w:color w:val="FF0000"/>
          <w:rtl w:val="1"/>
        </w:rPr>
        <w:t xml:space="preserve">ثمَّ جَلَسَ، فأَكلَ بَقيَّتَه أَكْلَ رجلٍ يُعْلَم أنّه يَشتَهِيهِ.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عدله ﷺ بين أزواجه - عدل النبي ﷺ</w:t>
      </w:r>
    </w:p>
    <w:p>
      <w:pPr>
        <w:bidi w:val="1"/>
        <w:jc w:val="start"/>
      </w:pPr>
      <w:r>
        <w:rPr>
          <w:rtl w:val="1"/>
        </w:rPr>
        <w:t>الشرح: الدلالة: جوده ﷺ على أهل بيته - جود النبي ﷺ وكرمه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