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يُحذَر من عواقب الاشتغال بآلة الزرع-كتاب المزارعة-صحيح البخاري — رقم الحديث: 2321 — الرقم الفرعي: 99 — الرقم الأصلي: 2321</w:t>
        <w:br/>
      </w:r>
      <w:r>
        <w:rPr>
          <w:rtl w:val="1"/>
        </w:rPr>
        <w:t xml:space="preserve"> حدثنا عبد الله بن يوسف حدثنا عبد الله بن سالم الحمصيّ حدثنا محمد بن زيادالألهانيّ عن أبي أمامة الباهليّ</w:t>
        <w:br/>
      </w:r>
      <w:r>
        <w:rPr>
          <w:color w:val="FF0000"/>
          <w:rtl w:val="1"/>
        </w:rPr>
        <w:t xml:space="preserve">قال ورأى سِكّةً وشيئًا مِن آلةِ الحَرْثِ، فقال: سمعتُ النبيَّ ﷺ يقولُ: «لا يَدخُلُ هذا بيتَ قومٍ إلّا أُدخِلَه الذُّلُّ».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الدنيا على الآخرة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التحذير من الركون عن الجهاد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