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باب-كتاب البيوع-سنن الترمذي — رقم الحديث: 1248 — الرقم الفرعي: 99 — الرقم الأصلي: 1248</w:t>
        <w:br/>
      </w:r>
      <w:r>
        <w:rPr>
          <w:rtl w:val="1"/>
        </w:rPr>
        <w:t xml:space="preserve"> حدثنا نصر بن عليّ حدثنا أبو أحمد حدثنا يحيى بن أيوب ملاحظة وهو البُجليّ الكوفيّ قال:سمعت أبا زُرعة بن عمرو بن جرير يحدث عن أبي هريرة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يُتفَرَّقنَّ عن بَيعٍ إلّا عن تَراضٍ».  </w:t>
      </w:r>
      <w:r>
        <w:rPr>
          <w:color w:val="000000"/>
          <w:rtl w:val="1"/>
        </w:rPr>
        <w:t xml:space="preserve">هذا حديث غريب. 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قواعد البيوع - عقد البيع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