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حقّ إجابة الوليمة-كتاب النكاح-صحيح البخاري — رقم الحديث: 5176 — الرقم الفرعي: 99 — الرقم الأصلي: 5176</w:t>
        <w:br/>
      </w:r>
      <w:r>
        <w:rPr>
          <w:rtl w:val="1"/>
        </w:rPr>
        <w:t xml:space="preserve"> حدثنا قتيبة بن سعيد حدثنا عبد العزيز بن أبي حازم عن أبي حازم عن سهل بن سعد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دعا أبو أُسَيدٍ السّاعدِيُّ رسولَ الله ﷺ في عُرْسِه،  </w:t>
      </w:r>
      <w:r>
        <w:rPr>
          <w:color w:val="FF0000"/>
          <w:rtl w:val="1"/>
        </w:rPr>
        <w:t xml:space="preserve">وكانت امرأتُه يومئِذٍ خادِمَهم وهي العَروسُ. </w:t>
      </w:r>
      <w:r>
        <w:rPr>
          <w:color w:val="FF0000"/>
          <w:rtl w:val="1"/>
        </w:rPr>
        <w:t xml:space="preserve">قال سَهْلٌ: تدرونَ ما سَقَتْ رسولَ الله ﷺ؟ أنْقَعَتْ له تَمَراتٍ منَ اللَّيلِ، فلمّا أكَلَ سَقَتْه إيّاه. </w:t>
      </w:r>
    </w:p>
    <w:p>
      <w:pPr>
        <w:bidi w:val="1"/>
        <w:jc w:val="start"/>
      </w:pPr>
      <w:r>
        <w:rPr>
          <w:rtl w:val="1"/>
        </w:rPr>
        <w:t>الشرح: الدلالة: اختلاط النساء بالرجال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عدم الاختلاط بين النساء والرجال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الوليمة والعقيقة والمأدبة ونحوها - تغذية الجماعات</w:t>
      </w:r>
    </w:p>
    <w:p>
      <w:pPr>
        <w:bidi w:val="1"/>
        <w:jc w:val="start"/>
      </w:pPr>
      <w:r>
        <w:rPr>
          <w:rtl w:val="1"/>
        </w:rPr>
        <w:t>الشرح: الدلالة: الترغيب في الوليمة - الوليمة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الضيافة في العرس. - الوليمة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نبيذ التمر - النبيذ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