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18850 — الرقم الفرعي: 99 — الرقم الأصلي: 18850</w:t>
        <w:br/>
      </w:r>
      <w:r>
        <w:rPr>
          <w:rtl w:val="1"/>
        </w:rPr>
        <w:t xml:space="preserve"> حدثنا يونس بن محمد ثنا عبد الواحد ثنا عاصم بن كليب عن أبيه عن وائل بن حجر الحضرميّ</w:t>
        <w:br/>
      </w:r>
      <w:r>
        <w:rPr>
          <w:color w:val="FF0000"/>
          <w:rtl w:val="1"/>
        </w:rPr>
        <w:t xml:space="preserve">قال: أَتيتُ النبيَّ ﷺ، فقلت: لأنظرَنَّ كيفَ يُصلِّي،  </w:t>
      </w:r>
      <w:r>
        <w:rPr>
          <w:color w:val="FF0000"/>
          <w:rtl w:val="1"/>
        </w:rPr>
        <w:t xml:space="preserve">قال: فاستقبلَ القِبلةَ، فكبَّر، ورَفَعَ يَدَيه حتَّى كانتا حَذوَ مَنكِبَيه،  </w:t>
      </w:r>
      <w:r>
        <w:rPr>
          <w:color w:val="FF0000"/>
          <w:rtl w:val="1"/>
        </w:rPr>
        <w:t xml:space="preserve">قال: ثم أخذَ شِمالَه بيَمِينِه،  </w:t>
      </w:r>
      <w:r>
        <w:rPr>
          <w:color w:val="FF0000"/>
          <w:rtl w:val="1"/>
        </w:rPr>
        <w:t xml:space="preserve">قال: فلمَّا أرادَ أن يَركَع، رَفَعَ يَدَيه حتَّى كانتا حَذوَ مَنكِبَيه،  </w:t>
      </w:r>
      <w:r>
        <w:rPr>
          <w:color w:val="FF0000"/>
          <w:rtl w:val="1"/>
        </w:rPr>
        <w:t xml:space="preserve">فلمَّا رَكَعَ وَضَعَ يَدَيْه على رُكبَتَيه،  </w:t>
      </w:r>
      <w:r>
        <w:rPr>
          <w:color w:val="FF0000"/>
          <w:rtl w:val="1"/>
        </w:rPr>
        <w:t xml:space="preserve">فلمَّا رَفَع رأسه مِن الرُّكوعِ رَفَع يَدَيه حتَّى كانتا حَذْوَ مَنكِبَيه،  </w:t>
      </w:r>
      <w:r>
        <w:rPr>
          <w:color w:val="FF0000"/>
          <w:rtl w:val="1"/>
        </w:rPr>
        <w:t xml:space="preserve">فلمَّا سَجَدَ وَضَعَ يَدَيه مِن وَجهِه بذلك المَوضِع،  </w:t>
      </w:r>
      <w:r>
        <w:rPr>
          <w:color w:val="FF0000"/>
          <w:rtl w:val="1"/>
        </w:rPr>
        <w:t xml:space="preserve">فلمَّا قَعَد افتَرَشَ رِجلَه اليُسرى، ووَضَع يَدَه اليُسرى على رُكبَتِه اليُسرى، ووَضَع حدَّ مِرْفَقِه على فَخِذِه اليُمنى،  </w:t>
      </w:r>
      <w:r>
        <w:rPr>
          <w:color w:val="FF0000"/>
          <w:rtl w:val="1"/>
        </w:rPr>
        <w:t xml:space="preserve">وعَقَد ثلاثين وحَلَّق واحدةً، وأشارَ بإصبَعِه السَّبَّابة.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أحاديث جامعة في صفة صلاته ﷺ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