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يكره من ثناء السلطان-كتاب الأحكام-صحيح البخاري — رقم الحديث: 7178 — الرقم الفرعي: 99 — الرقم الأصلي: 7178</w:t>
        <w:br/>
      </w:r>
      <w:r>
        <w:rPr>
          <w:rtl w:val="1"/>
        </w:rPr>
        <w:t xml:space="preserve"> حدثنا أبو نُعَيم حدثنا عاصم بن محمد بن زيد بن عبد الله بن عمر عن أبيه</w:t>
        <w:br/>
      </w:r>
      <w:r>
        <w:rPr>
          <w:color w:val="FF0000"/>
          <w:rtl w:val="1"/>
        </w:rPr>
        <w:t xml:space="preserve">قال أُناسٌ لابنِ عمرَ: إنّا نَدخُلُ على سُلْطانِنا، فنقولُ لهم خِلافَ ما نَتَكلَّمُ إذا خَرَجْنا من عندِهم، قال: كنَّا نَعُدُّها نِفاقًا. 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نفاق اللسان - النفاق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