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الشروع في نافلته بعد شروع المؤذن-كتاب صلاة المسافرين وقصرها-صحيح مسلم — رقم الحديث: 712 — الرقم الفرعي: 99 — الرقم الأصلي: 712</w:t>
        <w:br/>
      </w:r>
      <w:r>
        <w:rPr>
          <w:rtl w:val="1"/>
        </w:rPr>
        <w:t xml:space="preserve"> حدثنا أبو كامل الجَحدريّ حدثنا حمّاد ملاحظة يعني ابن زيد ح وحدثني حامد بن عمر البَكراويّ حدثنا عبد الواحد ملاحظة يعني ابن زياد ح وحدثنا ابن نُمير حدثنا أبو معاوية كلهم عن عاصم ح وحدثني زهير بن حرب ملاحظة واللفظ له حدثنا مروان بن معاوية الفَزاريّ عن عاصم الأحول عن عبد الله بن سَرجِس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دخلَ رجُلٌ المَسجد، ورَسولُ الله ﷺ في صلاةِ الغَدَاةِ،  </w:t>
      </w:r>
      <w:r>
        <w:rPr>
          <w:color w:val="FF0000"/>
          <w:rtl w:val="1"/>
        </w:rPr>
        <w:t xml:space="preserve">فصلّى رَكعَتَين في جانِبِ المَسجد، ثمَّ دخلَ مع رسولِ الله ﷺ،  </w:t>
      </w:r>
      <w:r>
        <w:rPr>
          <w:color w:val="FF0000"/>
          <w:rtl w:val="1"/>
        </w:rPr>
        <w:t xml:space="preserve">فلمّا سَلَّم رسولُ الله ﷺ قال: «يا فلانُ، بأَيِّ الصَّلاتَين اعتَددْتَ؟ أبِصلاتِكَ وحدَكَ، أَمْ بصلاتِكَ معَنا؟». 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