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3631 — الرقم الفرعي: 99 — الرقم الأصلي: 3631</w:t>
        <w:br/>
      </w:r>
      <w:r>
        <w:rPr>
          <w:rtl w:val="1"/>
        </w:rPr>
        <w:t xml:space="preserve"> حدثني عمرو بن عباس حدثنا ابن مهديّ حدثنا سفيان عن محمد بن المُنكَدِر عن جابر رضي الله عنه قال:قال النبيّ صلى الله عليه وسلم</w:t>
        <w:br/>
      </w:r>
      <w:r>
        <w:rPr>
          <w:color w:val="FF0000"/>
          <w:rtl w:val="1"/>
        </w:rPr>
        <w:t xml:space="preserve">«هل لكم من أنْماطٍ؟»  </w:t>
      </w:r>
      <w:r>
        <w:rPr>
          <w:color w:val="FF0000"/>
          <w:rtl w:val="1"/>
        </w:rPr>
        <w:t xml:space="preserve">قلتُ: وأنَّى يكونُ لنا الأنْماطُ؟  </w:t>
      </w:r>
      <w:r>
        <w:rPr>
          <w:color w:val="FF0000"/>
          <w:rtl w:val="1"/>
        </w:rPr>
        <w:t xml:space="preserve">قال: «أما إنَّه سيكونُ لَكُم الأنْماطُ».  </w:t>
      </w:r>
      <w:r>
        <w:rPr>
          <w:color w:val="FF0000"/>
          <w:rtl w:val="1"/>
        </w:rPr>
        <w:t xml:space="preserve">فأنا أقولُ لها - يعني: امرأتَه - أخِّري عنِّي أنْماطَكِ. فتقولُ: ألم يَقُلِ النبيُّ ﷺ: «إنَّها سَتكونُ لَكُم الأنْماطُ»؟ فأدَعُها! </w:t>
      </w:r>
    </w:p>
    <w:p>
      <w:pPr>
        <w:bidi w:val="1"/>
        <w:jc w:val="start"/>
      </w:pPr>
      <w:r>
        <w:rPr>
          <w:rtl w:val="1"/>
        </w:rPr>
        <w:t>الشرح: الدلالة: الأنماط (الشراشف)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