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من يغزو ويلتمس الدنيا-كتاب الجهاد-سنن أبي داود — رقم الحديث: 2515 — الرقم الفرعي: 99 — الرقم الأصلي: 2515</w:t>
        <w:br/>
      </w:r>
      <w:r>
        <w:rPr>
          <w:rtl w:val="1"/>
        </w:rPr>
        <w:t xml:space="preserve"> حدثنا حيوة بن شريح الحضرميّ ثنا بقيّة حدثني بَحِير عن خالد بن معدان عن أبي بحريه عن معاذ بن جبل عن رسول الله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«الغَزْوُ غزوانِ: فأما من ابتغَى وجهَ اللهِ، وأطاعَ الإمامَ، وأنفقَ الكريمةَ، وياسَرَ الشريكَ، واجتنَبَ الفَسادَ، فإنَّ نومَه ونَبَهَه أجرٌ كُلُّه.  </w:t>
      </w:r>
      <w:r>
        <w:rPr>
          <w:color w:val="FF0000"/>
          <w:rtl w:val="1"/>
        </w:rPr>
        <w:t xml:space="preserve">وأما من غزا فخْراً ورِياءً وسُمعةً، وعصَى الإمامَ، وأفسدَ في الأرضِ، فإنه لم يَرجِع بالكَفَافِ». </w:t>
      </w:r>
    </w:p>
    <w:p>
      <w:pPr>
        <w:bidi w:val="1"/>
        <w:jc w:val="start"/>
      </w:pPr>
      <w:r>
        <w:rPr>
          <w:rtl w:val="1"/>
        </w:rPr>
        <w:t>درجة الحديث: حسن موقوفا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العجب والاختيال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المعصية والعصيان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الإفساد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الجهاد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الأجر على النية الحسنة - الحسنات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