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وقت العشاء وتأخيرها-كتاب المساجد ومواضع الصلاة-صحيح مسلم — رقم الحديث: 643 — الرقم الفرعي: 1 — الرقم الأصلي: 643</w:t>
        <w:br/>
      </w:r>
      <w:r>
        <w:rPr>
          <w:rtl w:val="1"/>
        </w:rPr>
        <w:t xml:space="preserve"> حدثنا يحيى بن يحيى و قتيبة بن سعيد و أبو بكر بن أبي شيبة ملاحظة قال يحيى:أخبرنا وقال الآخران:حدّثنا أبو الأحوص عن سِماك عن جابر بن سَمُرة</w:t>
        <w:br/>
      </w:r>
      <w:r>
        <w:rPr>
          <w:color w:val="FF0000"/>
          <w:rtl w:val="1"/>
        </w:rPr>
        <w:t xml:space="preserve">كان رسولُ اللهِ ﷺ يُؤّخِّرُ صلاةَ العِشاءِ الآخِرَة.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تأخير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