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عرض الذمّيّ وغيره بسبّ النبيّ صلى الله عليه وسلم-استتابة المرتدّ-صحيح البخاري — رقم الحديث: 6926 — الرقم الفرعي: 99 — الرقم الأصلي: 6926</w:t>
        <w:br/>
      </w:r>
      <w:r>
        <w:rPr>
          <w:rtl w:val="1"/>
        </w:rPr>
        <w:t xml:space="preserve"> حدثنا محمد بن مقاتل،أبو الحسن أخبرنا عبد الله أخبرنا شعبة عن هشام بن زيد بن أنس بن مالك قال:سمعت أنس بن مالك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مَرَّ يهوديٌّ برسولِ الله ﷺ فقال: السّامُ عليكَ، فقال رسولُ الله ﷺ: «وعليكَ»  </w:t>
      </w:r>
      <w:r>
        <w:rPr>
          <w:color w:val="FF0000"/>
          <w:rtl w:val="1"/>
        </w:rPr>
        <w:t xml:space="preserve">فقال رسولُ الله ﷺ: «أتدرونَ ما يقولُ؟ قال: السّامُ عليكَ»  </w:t>
      </w:r>
      <w:r>
        <w:rPr>
          <w:color w:val="FF0000"/>
          <w:rtl w:val="1"/>
        </w:rPr>
        <w:t xml:space="preserve">قالوا: يا رسولَ الله ألا نَقْتُلُه؟ قال: «لا  </w:t>
      </w:r>
      <w:r>
        <w:rPr>
          <w:color w:val="FF0000"/>
          <w:rtl w:val="1"/>
        </w:rPr>
        <w:t xml:space="preserve">إذا سَلَّمَ عليكُم أهلُ الكتاب، فقولوا: وعليكُم». </w:t>
      </w:r>
    </w:p>
    <w:p>
      <w:pPr>
        <w:bidi w:val="1"/>
        <w:jc w:val="start"/>
      </w:pPr>
      <w:r>
        <w:rPr>
          <w:rtl w:val="1"/>
        </w:rPr>
        <w:t xml:space="preserve">الشرح: الدلالة: معاملته ﷺ لرعايا الدولة الإسلامية منهم - معاملة النبي ﷺ للكفار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