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الحجامة من الداء .-كتاب الطبّ-صحيح البخاري — رقم الحديث: 5696 — الرقم الفرعي: 99 — الرقم الأصلي: 5696</w:t>
        <w:br/>
      </w:r>
      <w:r>
        <w:rPr>
          <w:rtl w:val="1"/>
        </w:rPr>
        <w:t xml:space="preserve"> حدثنا محمد بن مقاتل أخبرنا عبد الله أخبرنا حميد الطويل عن أنس رضي الله عنه</w:t>
        <w:br/>
      </w:r>
      <w:r>
        <w:rPr>
          <w:color w:val="FF0000"/>
          <w:rtl w:val="1"/>
        </w:rPr>
        <w:t xml:space="preserve">أنَّه سُئِلَ عن أجرِ الحجّام،  </w:t>
      </w:r>
      <w:r>
        <w:rPr>
          <w:color w:val="FF0000"/>
          <w:rtl w:val="1"/>
        </w:rPr>
        <w:t xml:space="preserve">فقال: احتَجَمَ رسولُ الله ﷺ، حَجَمَه أبو طَيْبةَ، وأعطاه صاعَينِ من طعامٍ، وكَلَّمَ مَوَاليَه فخَفَّفُوا عنه،  </w:t>
      </w:r>
      <w:r>
        <w:rPr>
          <w:color w:val="FF0000"/>
          <w:rtl w:val="1"/>
        </w:rPr>
        <w:t xml:space="preserve">وقال: «إنَّ أمثَلَ ما تَداوَيتُم به الحِجامةُ والقُسْطُ البحرِيُّ»،  </w:t>
      </w:r>
      <w:r>
        <w:rPr>
          <w:color w:val="000000"/>
          <w:rtl w:val="1"/>
        </w:rPr>
        <w:t xml:space="preserve">وقال: «لا تُعذِّبُوا صِبْيانَكم بالغَمْزِ منَ العُذْرةِ،  </w:t>
      </w:r>
      <w:r>
        <w:rPr>
          <w:color w:val="FF0000"/>
          <w:rtl w:val="1"/>
        </w:rPr>
        <w:t xml:space="preserve">وعليكم بالقُسْطِ». </w:t>
      </w:r>
    </w:p>
    <w:p>
      <w:pPr>
        <w:bidi w:val="1"/>
        <w:jc w:val="start"/>
      </w:pPr>
      <w:r>
        <w:rPr>
          <w:rtl w:val="1"/>
        </w:rPr>
        <w:t>الشرح: الدلالة: الأجرة مقابل المعالجة - السلوك المهني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العلاج بالعود الهندي (القسط-الكست- البحري).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