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الجلوس على القبر والصلاة عليه-كتاب الجنائز-صحيح مسلم — رقم الحديث: 971 — الرقم الفرعي: 1 — الرقم الأصلي: 971</w:t>
        <w:br/>
      </w:r>
      <w:r>
        <w:rPr>
          <w:rtl w:val="1"/>
        </w:rPr>
        <w:t xml:space="preserve"> وحدثني زهير بن حرب حدثنا جرير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«لأن يَجلِسَ أَحدُكم على جَمرةٍ فتَحرِقَ ثِيابَه، فتَخلُصَ إلى جِلدِه، خيرٌ له مِن أن يَجلِسَ على قَبر».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النهي عن وطء القبور والجلوس عليها وقضاء الحاجة في المقبرة - القبور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