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الجاسوس الذمّيّ-كتاب الجهاد-سنن أبي داود — رقم الحديث: 2652 — الرقم الفرعي: 99 — الرقم الأصلي: 2652</w:t>
        <w:br/>
      </w:r>
      <w:r>
        <w:rPr>
          <w:rtl w:val="1"/>
        </w:rPr>
        <w:t xml:space="preserve"> حدثنا محمد بن بشار حدثني محمد بن مُحبَّب أبو همام الدلال ثنا سفيان بن سعيد عن أبي إسحاق عن حارثة بن مضرّب عن فُرات بن حيان</w:t>
        <w:br/>
      </w:r>
      <w:r>
        <w:rPr>
          <w:color w:val="FF0000"/>
          <w:rtl w:val="1"/>
        </w:rPr>
        <w:t xml:space="preserve">أن رسولَ الله ﷺ أمر بقَتلِه، وكان عينًا لأبي سفيانَ، وحليفًا لرجلٍ مِن الأَنصار،  </w:t>
      </w:r>
      <w:r>
        <w:rPr>
          <w:color w:val="FF0000"/>
          <w:rtl w:val="1"/>
        </w:rPr>
        <w:t xml:space="preserve">فمر بحلْقةٍ مِن الأَنصَارِ، فقال: إني مسلمٌ، فقال رجلٌ من الأنصارِ: يا رسولَ اللهِ، إنه يقول: إنَّنى مُسلمٌ،  </w:t>
      </w:r>
      <w:r>
        <w:rPr>
          <w:color w:val="FF0000"/>
          <w:rtl w:val="1"/>
        </w:rPr>
        <w:t xml:space="preserve">فقال رسولُ الله ﷺ: «إنَّ مِنكم رجالًا نَكِلُهُم إلى إيمانِهم، منهم فُراتُ بن حَيَّانَ».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قيمة معاملة الناس على الظاهر وترك سرائرهم إلى الله - قيم حسن الظن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قتل الجاسوس.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معاملة الناس على ظاهرهم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